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494DC4" w14:textId="7B2F3BA5" w:rsidR="003220D0" w:rsidRDefault="003220D0" w:rsidP="00C07E87">
      <w:pPr>
        <w:pStyle w:val="3GPPHeader"/>
        <w:spacing w:after="60"/>
      </w:pPr>
      <w:bookmarkStart w:id="0" w:name="_GoBack"/>
      <w:bookmarkEnd w:id="0"/>
    </w:p>
    <w:p w14:paraId="37CE5056" w14:textId="14D5ABD0" w:rsidR="00C07E87" w:rsidRPr="00D22346" w:rsidRDefault="00B1392B" w:rsidP="00C07E87">
      <w:pPr>
        <w:pStyle w:val="3GPPHeader"/>
        <w:spacing w:after="60"/>
        <w:rPr>
          <w:sz w:val="32"/>
          <w:szCs w:val="32"/>
          <w:highlight w:val="yellow"/>
        </w:rPr>
      </w:pPr>
      <w:r w:rsidRPr="00B1392B">
        <w:rPr>
          <w:bCs/>
          <w:lang w:val="en-GB"/>
        </w:rPr>
        <w:t>3GPP TSG RAN WG1 Meeting NR#3</w:t>
      </w:r>
      <w:r w:rsidR="00C07E87" w:rsidRPr="00D22346">
        <w:tab/>
      </w:r>
      <w:r w:rsidR="003B365D" w:rsidRPr="003220D0">
        <w:rPr>
          <w:sz w:val="22"/>
        </w:rPr>
        <w:t xml:space="preserve"> </w:t>
      </w:r>
      <w:r w:rsidR="00240B51" w:rsidRPr="003220D0">
        <w:rPr>
          <w:szCs w:val="32"/>
        </w:rPr>
        <w:t>R1-</w:t>
      </w:r>
      <w:r w:rsidR="00FF122C">
        <w:rPr>
          <w:szCs w:val="32"/>
        </w:rPr>
        <w:t>17</w:t>
      </w:r>
      <w:r w:rsidR="00BC24A0">
        <w:rPr>
          <w:szCs w:val="32"/>
        </w:rPr>
        <w:t>16579</w:t>
      </w:r>
    </w:p>
    <w:p w14:paraId="5F3CE059" w14:textId="130C2BB7" w:rsidR="00327A11" w:rsidRPr="00327A11" w:rsidRDefault="00B1392B" w:rsidP="00327A11">
      <w:pPr>
        <w:tabs>
          <w:tab w:val="center" w:pos="4536"/>
          <w:tab w:val="right" w:pos="9072"/>
        </w:tabs>
        <w:rPr>
          <w:rFonts w:eastAsia="MS Mincho" w:cs="Arial"/>
          <w:b/>
          <w:bCs/>
          <w:sz w:val="24"/>
          <w:lang w:eastAsia="ja-JP"/>
        </w:rPr>
      </w:pPr>
      <w:bookmarkStart w:id="1" w:name="_Hlk488684731"/>
      <w:r>
        <w:rPr>
          <w:rFonts w:eastAsia="MS Mincho" w:cs="Arial"/>
          <w:b/>
          <w:bCs/>
          <w:sz w:val="24"/>
          <w:lang w:eastAsia="ja-JP"/>
        </w:rPr>
        <w:t>Nagoya</w:t>
      </w:r>
      <w:r>
        <w:rPr>
          <w:rFonts w:cs="Arial"/>
          <w:b/>
          <w:bCs/>
          <w:sz w:val="24"/>
        </w:rPr>
        <w:t>, Japan</w:t>
      </w:r>
      <w:r w:rsidR="00327A11" w:rsidRPr="00327A11">
        <w:rPr>
          <w:rFonts w:cs="Arial"/>
          <w:b/>
          <w:bCs/>
          <w:sz w:val="24"/>
        </w:rPr>
        <w:t xml:space="preserve">, </w:t>
      </w:r>
      <w:r>
        <w:rPr>
          <w:rFonts w:eastAsia="MS Mincho" w:cs="Arial"/>
          <w:b/>
          <w:bCs/>
          <w:sz w:val="24"/>
          <w:lang w:eastAsia="ja-JP"/>
        </w:rPr>
        <w:t>18</w:t>
      </w:r>
      <w:r w:rsidR="00327A11" w:rsidRPr="00327A11">
        <w:rPr>
          <w:rFonts w:eastAsia="MS Mincho" w:cs="Arial"/>
          <w:b/>
          <w:bCs/>
          <w:sz w:val="24"/>
          <w:lang w:eastAsia="ja-JP"/>
        </w:rPr>
        <w:t xml:space="preserve">th </w:t>
      </w:r>
      <w:r w:rsidR="00327A11" w:rsidRPr="00327A11">
        <w:rPr>
          <w:rFonts w:cs="Arial"/>
          <w:b/>
          <w:bCs/>
          <w:sz w:val="24"/>
        </w:rPr>
        <w:t xml:space="preserve">– </w:t>
      </w:r>
      <w:r>
        <w:rPr>
          <w:rFonts w:eastAsia="MS Mincho" w:cs="Arial"/>
          <w:b/>
          <w:bCs/>
          <w:sz w:val="24"/>
          <w:lang w:eastAsia="ja-JP"/>
        </w:rPr>
        <w:t>21st</w:t>
      </w:r>
      <w:r w:rsidR="00327A11" w:rsidRPr="00327A11">
        <w:rPr>
          <w:rFonts w:cs="Arial"/>
          <w:b/>
          <w:bCs/>
          <w:sz w:val="24"/>
        </w:rPr>
        <w:t xml:space="preserve"> </w:t>
      </w:r>
      <w:r>
        <w:rPr>
          <w:rFonts w:eastAsia="MS Mincho" w:cs="Arial"/>
          <w:b/>
          <w:bCs/>
          <w:sz w:val="24"/>
          <w:lang w:eastAsia="ja-JP"/>
        </w:rPr>
        <w:t>September</w:t>
      </w:r>
      <w:r w:rsidR="00327A11" w:rsidRPr="00327A11">
        <w:rPr>
          <w:rFonts w:cs="Arial"/>
          <w:b/>
          <w:bCs/>
          <w:sz w:val="24"/>
        </w:rPr>
        <w:t xml:space="preserve"> 201</w:t>
      </w:r>
      <w:r w:rsidR="00327A11" w:rsidRPr="00327A11">
        <w:rPr>
          <w:rFonts w:eastAsia="MS Mincho" w:cs="Arial"/>
          <w:b/>
          <w:bCs/>
          <w:sz w:val="24"/>
          <w:lang w:eastAsia="ja-JP"/>
        </w:rPr>
        <w:t>7</w:t>
      </w:r>
    </w:p>
    <w:bookmarkEnd w:id="1"/>
    <w:p w14:paraId="189863E3" w14:textId="77777777" w:rsidR="00C07E87" w:rsidRPr="00327A11" w:rsidRDefault="00C07E87" w:rsidP="00C07E87">
      <w:pPr>
        <w:pStyle w:val="3GPPHeader"/>
      </w:pPr>
    </w:p>
    <w:p w14:paraId="293CC8DE" w14:textId="768914FE" w:rsidR="00C07E87" w:rsidRPr="0015001A" w:rsidRDefault="00C07E87" w:rsidP="00C07E87">
      <w:pPr>
        <w:pStyle w:val="3GPPHeader"/>
        <w:rPr>
          <w:sz w:val="22"/>
        </w:rPr>
      </w:pPr>
      <w:r w:rsidRPr="0015001A">
        <w:rPr>
          <w:sz w:val="22"/>
        </w:rPr>
        <w:t>Agenda Item:</w:t>
      </w:r>
      <w:r w:rsidRPr="0015001A">
        <w:rPr>
          <w:sz w:val="22"/>
        </w:rPr>
        <w:tab/>
      </w:r>
      <w:r w:rsidR="00327A11">
        <w:rPr>
          <w:sz w:val="22"/>
        </w:rPr>
        <w:t>6</w:t>
      </w:r>
      <w:r w:rsidR="00BC24A0">
        <w:rPr>
          <w:sz w:val="22"/>
        </w:rPr>
        <w:t>.3.1.3</w:t>
      </w:r>
    </w:p>
    <w:p w14:paraId="3077A12A" w14:textId="77777777" w:rsidR="00E90E49" w:rsidRPr="00CE0424" w:rsidRDefault="003D3C45" w:rsidP="00F64C2B">
      <w:pPr>
        <w:pStyle w:val="3GPPHeader"/>
        <w:rPr>
          <w:sz w:val="22"/>
        </w:rPr>
      </w:pPr>
      <w:r w:rsidRPr="00750E8F">
        <w:rPr>
          <w:sz w:val="22"/>
        </w:rPr>
        <w:t>Source:</w:t>
      </w:r>
      <w:r w:rsidR="00E90E49" w:rsidRPr="00750E8F">
        <w:rPr>
          <w:sz w:val="22"/>
        </w:rPr>
        <w:tab/>
      </w:r>
      <w:r w:rsidR="00F64C2B" w:rsidRPr="00750E8F">
        <w:rPr>
          <w:sz w:val="22"/>
        </w:rPr>
        <w:t>Er</w:t>
      </w:r>
      <w:r w:rsidR="00F64C2B" w:rsidRPr="00CE0424">
        <w:rPr>
          <w:sz w:val="22"/>
        </w:rPr>
        <w:t>icsson</w:t>
      </w:r>
    </w:p>
    <w:p w14:paraId="786E84DF" w14:textId="5EACCCDE" w:rsidR="00E90E49" w:rsidRPr="00CE0424" w:rsidRDefault="003D3C45" w:rsidP="00311702">
      <w:pPr>
        <w:pStyle w:val="3GPPHeader"/>
        <w:rPr>
          <w:sz w:val="22"/>
        </w:rPr>
      </w:pPr>
      <w:r>
        <w:rPr>
          <w:sz w:val="22"/>
        </w:rPr>
        <w:t>Title:</w:t>
      </w:r>
      <w:r w:rsidR="00E90E49" w:rsidRPr="00CE0424">
        <w:rPr>
          <w:sz w:val="22"/>
        </w:rPr>
        <w:tab/>
      </w:r>
      <w:r w:rsidR="00BC24A0">
        <w:rPr>
          <w:sz w:val="22"/>
        </w:rPr>
        <w:t>On Data Transmissions in Control Resource Sets</w:t>
      </w:r>
    </w:p>
    <w:p w14:paraId="00BFF626" w14:textId="11E1CA34" w:rsidR="00E90E49" w:rsidRPr="007369A2" w:rsidRDefault="00E90E49" w:rsidP="00C704D9">
      <w:pPr>
        <w:pStyle w:val="3GPPHeader"/>
      </w:pPr>
      <w:r w:rsidRPr="001B501F">
        <w:rPr>
          <w:sz w:val="22"/>
        </w:rPr>
        <w:t>Document for:</w:t>
      </w:r>
      <w:r w:rsidRPr="001B501F">
        <w:rPr>
          <w:sz w:val="22"/>
        </w:rPr>
        <w:tab/>
      </w:r>
      <w:r w:rsidRPr="00FF1171">
        <w:rPr>
          <w:sz w:val="22"/>
        </w:rPr>
        <w:t>Discussion, Decision</w:t>
      </w:r>
    </w:p>
    <w:p w14:paraId="1406196E" w14:textId="2A94D107" w:rsidR="008E0156" w:rsidRDefault="00E30225" w:rsidP="00D22346">
      <w:pPr>
        <w:pStyle w:val="Heading1"/>
      </w:pPr>
      <w:r w:rsidRPr="00CE0424">
        <w:t>Introduction</w:t>
      </w:r>
    </w:p>
    <w:p w14:paraId="04A5B4B4" w14:textId="133C3EF3" w:rsidR="003114EF" w:rsidRPr="002073E4" w:rsidRDefault="00323E94" w:rsidP="001866FC">
      <w:pPr>
        <w:rPr>
          <w:rFonts w:ascii="Arial" w:hAnsi="Arial" w:cs="Arial"/>
          <w:sz w:val="20"/>
          <w:szCs w:val="20"/>
        </w:rPr>
      </w:pPr>
      <w:r>
        <w:rPr>
          <w:rFonts w:ascii="Arial" w:hAnsi="Arial" w:cs="Arial"/>
          <w:sz w:val="20"/>
          <w:szCs w:val="20"/>
        </w:rPr>
        <w:t>In RAN1#90</w:t>
      </w:r>
      <w:r w:rsidR="00B92F00" w:rsidRPr="002073E4">
        <w:rPr>
          <w:rFonts w:ascii="Arial" w:hAnsi="Arial" w:cs="Arial"/>
          <w:sz w:val="20"/>
          <w:szCs w:val="20"/>
        </w:rPr>
        <w:t>, the following was agreed</w:t>
      </w:r>
      <w:r w:rsidR="00392323">
        <w:rPr>
          <w:rFonts w:ascii="Arial" w:hAnsi="Arial" w:cs="Arial"/>
          <w:sz w:val="20"/>
          <w:szCs w:val="20"/>
        </w:rPr>
        <w:t xml:space="preserve"> [1]</w:t>
      </w:r>
      <w:r w:rsidR="00B92F00" w:rsidRPr="002073E4">
        <w:rPr>
          <w:rFonts w:ascii="Arial" w:hAnsi="Arial" w:cs="Arial"/>
          <w:sz w:val="20"/>
          <w:szCs w:val="20"/>
        </w:rPr>
        <w:t>.</w:t>
      </w:r>
    </w:p>
    <w:p w14:paraId="5FEDA79A" w14:textId="77777777" w:rsidR="00323E94" w:rsidRPr="00420C40" w:rsidRDefault="00323E94" w:rsidP="00323E94">
      <w:pPr>
        <w:rPr>
          <w:rFonts w:ascii="Arial" w:eastAsia="MS Mincho" w:hAnsi="Arial" w:cs="Arial"/>
          <w:b/>
          <w:sz w:val="20"/>
          <w:szCs w:val="20"/>
          <w:u w:val="single"/>
          <w:lang w:eastAsia="ja-JP"/>
        </w:rPr>
      </w:pPr>
      <w:r w:rsidRPr="00420C40">
        <w:rPr>
          <w:rFonts w:ascii="Arial" w:eastAsia="MS Mincho" w:hAnsi="Arial" w:cs="Arial"/>
          <w:b/>
          <w:sz w:val="20"/>
          <w:szCs w:val="20"/>
          <w:highlight w:val="green"/>
          <w:u w:val="single"/>
          <w:lang w:eastAsia="ja-JP"/>
        </w:rPr>
        <w:t>Agreements:</w:t>
      </w:r>
    </w:p>
    <w:p w14:paraId="3B439FAE" w14:textId="77777777" w:rsidR="00323E94" w:rsidRPr="00420C40" w:rsidRDefault="00323E94" w:rsidP="00323E94">
      <w:pPr>
        <w:numPr>
          <w:ilvl w:val="0"/>
          <w:numId w:val="44"/>
        </w:numPr>
        <w:tabs>
          <w:tab w:val="left" w:pos="1440"/>
        </w:tabs>
        <w:spacing w:after="0" w:line="240" w:lineRule="auto"/>
        <w:rPr>
          <w:rFonts w:ascii="Arial" w:eastAsia="MS Mincho" w:hAnsi="Arial" w:cs="Arial"/>
          <w:sz w:val="20"/>
          <w:szCs w:val="20"/>
          <w:lang w:eastAsia="ja-JP"/>
        </w:rPr>
      </w:pPr>
      <w:r w:rsidRPr="00420C40">
        <w:rPr>
          <w:rFonts w:ascii="Arial" w:eastAsia="MS Mincho" w:hAnsi="Arial" w:cs="Arial"/>
          <w:sz w:val="20"/>
          <w:szCs w:val="20"/>
          <w:lang w:eastAsia="ja-JP"/>
        </w:rPr>
        <w:t>A UE can be configured by RRC signaling with one or more resource set(s)</w:t>
      </w:r>
    </w:p>
    <w:p w14:paraId="2C519CCB" w14:textId="77777777" w:rsidR="00323E94" w:rsidRPr="00420C40" w:rsidRDefault="00323E94" w:rsidP="00323E94">
      <w:pPr>
        <w:numPr>
          <w:ilvl w:val="1"/>
          <w:numId w:val="44"/>
        </w:numPr>
        <w:tabs>
          <w:tab w:val="left" w:pos="1440"/>
        </w:tabs>
        <w:spacing w:after="0" w:line="240" w:lineRule="auto"/>
        <w:rPr>
          <w:rFonts w:ascii="Arial" w:eastAsia="MS Mincho" w:hAnsi="Arial" w:cs="Arial"/>
          <w:sz w:val="20"/>
          <w:szCs w:val="20"/>
          <w:lang w:eastAsia="ja-JP"/>
        </w:rPr>
      </w:pPr>
      <w:r w:rsidRPr="00420C40">
        <w:rPr>
          <w:rFonts w:ascii="Arial" w:eastAsia="MS Mincho" w:hAnsi="Arial" w:cs="Arial"/>
          <w:sz w:val="20"/>
          <w:szCs w:val="20"/>
          <w:lang w:eastAsia="ja-JP"/>
        </w:rPr>
        <w:t xml:space="preserve">The UE shall assume that the scheduled PDSCH is rate-matched around the resource set(s) when the scheduled PDSCH overlaps </w:t>
      </w:r>
    </w:p>
    <w:p w14:paraId="51F8F5A1" w14:textId="77777777" w:rsidR="00323E94" w:rsidRPr="00420C40" w:rsidRDefault="00323E94" w:rsidP="00323E94">
      <w:pPr>
        <w:numPr>
          <w:ilvl w:val="1"/>
          <w:numId w:val="44"/>
        </w:numPr>
        <w:tabs>
          <w:tab w:val="left" w:pos="1440"/>
        </w:tabs>
        <w:spacing w:after="0" w:line="240" w:lineRule="auto"/>
        <w:rPr>
          <w:rFonts w:ascii="Arial" w:eastAsia="MS Mincho" w:hAnsi="Arial" w:cs="Arial"/>
          <w:sz w:val="20"/>
          <w:szCs w:val="20"/>
          <w:lang w:eastAsia="ja-JP"/>
        </w:rPr>
      </w:pPr>
      <w:r w:rsidRPr="00420C40">
        <w:rPr>
          <w:rFonts w:ascii="Arial" w:eastAsia="MS Mincho" w:hAnsi="Arial" w:cs="Arial"/>
          <w:sz w:val="20"/>
          <w:szCs w:val="20"/>
          <w:lang w:eastAsia="ja-JP"/>
        </w:rPr>
        <w:t>FFS: exact configuration of a resource set including granularity.</w:t>
      </w:r>
    </w:p>
    <w:p w14:paraId="56F4122E" w14:textId="77777777" w:rsidR="00323E94" w:rsidRDefault="00323E94" w:rsidP="00323E94">
      <w:pPr>
        <w:rPr>
          <w:rFonts w:eastAsia="MS Mincho"/>
          <w:b/>
          <w:szCs w:val="20"/>
          <w:u w:val="single"/>
          <w:lang w:eastAsia="ja-JP"/>
        </w:rPr>
      </w:pPr>
    </w:p>
    <w:p w14:paraId="6C6A4FBE" w14:textId="77777777" w:rsidR="00323E94" w:rsidRPr="00420C40" w:rsidRDefault="00323E94" w:rsidP="00323E94">
      <w:pPr>
        <w:rPr>
          <w:rFonts w:ascii="Arial" w:eastAsia="MS Mincho" w:hAnsi="Arial" w:cs="Arial"/>
          <w:b/>
          <w:sz w:val="20"/>
          <w:szCs w:val="20"/>
          <w:u w:val="single"/>
          <w:lang w:eastAsia="ja-JP"/>
        </w:rPr>
      </w:pPr>
      <w:r w:rsidRPr="00420C40">
        <w:rPr>
          <w:rFonts w:ascii="Arial" w:eastAsia="MS Mincho" w:hAnsi="Arial" w:cs="Arial"/>
          <w:b/>
          <w:sz w:val="20"/>
          <w:szCs w:val="20"/>
          <w:highlight w:val="green"/>
          <w:u w:val="single"/>
          <w:lang w:eastAsia="ja-JP"/>
        </w:rPr>
        <w:t>Agreements:</w:t>
      </w:r>
    </w:p>
    <w:p w14:paraId="45820E7B" w14:textId="77777777" w:rsidR="00323E94" w:rsidRPr="00420C40" w:rsidRDefault="00323E94" w:rsidP="00323E94">
      <w:pPr>
        <w:numPr>
          <w:ilvl w:val="0"/>
          <w:numId w:val="44"/>
        </w:numPr>
        <w:tabs>
          <w:tab w:val="left" w:pos="1440"/>
        </w:tabs>
        <w:spacing w:after="0" w:line="240" w:lineRule="auto"/>
        <w:rPr>
          <w:rFonts w:ascii="Arial" w:eastAsia="MS Mincho" w:hAnsi="Arial" w:cs="Arial"/>
          <w:sz w:val="20"/>
          <w:szCs w:val="20"/>
          <w:lang w:eastAsia="ja-JP"/>
        </w:rPr>
      </w:pPr>
      <w:r w:rsidRPr="00420C40">
        <w:rPr>
          <w:rFonts w:ascii="Arial" w:eastAsia="MS Mincho" w:hAnsi="Arial" w:cs="Arial"/>
          <w:sz w:val="20"/>
          <w:szCs w:val="20"/>
          <w:lang w:eastAsia="ja-JP"/>
        </w:rPr>
        <w:t>A UE can be configured by UE-specific RRC signaling to identify resource set(s) for which the PDSCH may or may not be mapped based on the L1 signaling.</w:t>
      </w:r>
    </w:p>
    <w:p w14:paraId="2972523C" w14:textId="77777777" w:rsidR="00323E94" w:rsidRPr="00420C40" w:rsidRDefault="00323E94" w:rsidP="00323E94">
      <w:pPr>
        <w:numPr>
          <w:ilvl w:val="1"/>
          <w:numId w:val="44"/>
        </w:numPr>
        <w:tabs>
          <w:tab w:val="left" w:pos="1440"/>
        </w:tabs>
        <w:spacing w:after="0" w:line="240" w:lineRule="auto"/>
        <w:rPr>
          <w:rFonts w:ascii="Arial" w:eastAsia="MS Mincho" w:hAnsi="Arial" w:cs="Arial"/>
          <w:sz w:val="20"/>
          <w:szCs w:val="20"/>
          <w:lang w:eastAsia="ja-JP"/>
        </w:rPr>
      </w:pPr>
      <w:r w:rsidRPr="00420C40">
        <w:rPr>
          <w:rFonts w:ascii="Arial" w:eastAsia="MS Mincho" w:hAnsi="Arial" w:cs="Arial"/>
          <w:sz w:val="20"/>
          <w:szCs w:val="20"/>
          <w:lang w:eastAsia="ja-JP"/>
        </w:rPr>
        <w:t>For a scheduled PDSCH overlapping with given resource set(s), L1 signalling indicates whether the scheduled PDSCH is rate-matched around the resource set(s) or is mapped to the resources in the resource set(s).</w:t>
      </w:r>
    </w:p>
    <w:p w14:paraId="21C9A190" w14:textId="77777777" w:rsidR="00323E94" w:rsidRPr="00420C40" w:rsidRDefault="00323E94" w:rsidP="00323E94">
      <w:pPr>
        <w:numPr>
          <w:ilvl w:val="1"/>
          <w:numId w:val="44"/>
        </w:numPr>
        <w:tabs>
          <w:tab w:val="left" w:pos="1440"/>
        </w:tabs>
        <w:spacing w:after="0" w:line="240" w:lineRule="auto"/>
        <w:rPr>
          <w:rFonts w:ascii="Arial" w:eastAsia="MS Mincho" w:hAnsi="Arial" w:cs="Arial"/>
          <w:sz w:val="20"/>
          <w:szCs w:val="20"/>
          <w:lang w:eastAsia="ja-JP"/>
        </w:rPr>
      </w:pPr>
      <w:r w:rsidRPr="00420C40">
        <w:rPr>
          <w:rFonts w:ascii="Arial" w:eastAsia="MS Mincho" w:hAnsi="Arial" w:cs="Arial"/>
          <w:sz w:val="20"/>
          <w:szCs w:val="20"/>
          <w:lang w:eastAsia="ja-JP"/>
        </w:rPr>
        <w:t xml:space="preserve">FFS: details of the L1 signaling </w:t>
      </w:r>
    </w:p>
    <w:p w14:paraId="4F47DC04" w14:textId="77777777" w:rsidR="00323E94" w:rsidRPr="00420C40" w:rsidRDefault="00323E94" w:rsidP="00323E94">
      <w:pPr>
        <w:numPr>
          <w:ilvl w:val="1"/>
          <w:numId w:val="44"/>
        </w:numPr>
        <w:tabs>
          <w:tab w:val="left" w:pos="1440"/>
        </w:tabs>
        <w:spacing w:after="0" w:line="240" w:lineRule="auto"/>
        <w:rPr>
          <w:rFonts w:ascii="Arial" w:eastAsia="MS Mincho" w:hAnsi="Arial" w:cs="Arial"/>
          <w:sz w:val="20"/>
          <w:szCs w:val="20"/>
          <w:lang w:eastAsia="ja-JP"/>
        </w:rPr>
      </w:pPr>
      <w:r w:rsidRPr="00420C40">
        <w:rPr>
          <w:rFonts w:ascii="Arial" w:eastAsia="MS Mincho" w:hAnsi="Arial" w:cs="Arial"/>
          <w:sz w:val="20"/>
          <w:szCs w:val="20"/>
          <w:lang w:eastAsia="ja-JP"/>
        </w:rPr>
        <w:t>FFS: exact configuration of a resource set including granularity</w:t>
      </w:r>
    </w:p>
    <w:p w14:paraId="18A5F577" w14:textId="12D062F7" w:rsidR="00C25F8C" w:rsidRDefault="00C25F8C" w:rsidP="00C25F8C">
      <w:pPr>
        <w:rPr>
          <w:iCs/>
        </w:rPr>
      </w:pPr>
    </w:p>
    <w:p w14:paraId="24890E24" w14:textId="77777777" w:rsidR="00323E94" w:rsidRPr="00420C40" w:rsidRDefault="00323E94" w:rsidP="00323E94">
      <w:pPr>
        <w:rPr>
          <w:rFonts w:ascii="Arial" w:eastAsia="MS Mincho" w:hAnsi="Arial" w:cs="Arial"/>
          <w:b/>
          <w:sz w:val="20"/>
          <w:szCs w:val="20"/>
          <w:u w:val="single"/>
          <w:lang w:eastAsia="ja-JP"/>
        </w:rPr>
      </w:pPr>
      <w:r w:rsidRPr="00420C40">
        <w:rPr>
          <w:rFonts w:ascii="Arial" w:eastAsia="MS Mincho" w:hAnsi="Arial" w:cs="Arial"/>
          <w:b/>
          <w:sz w:val="20"/>
          <w:szCs w:val="20"/>
          <w:highlight w:val="green"/>
          <w:u w:val="single"/>
          <w:lang w:eastAsia="ja-JP"/>
        </w:rPr>
        <w:t>Agreements:</w:t>
      </w:r>
    </w:p>
    <w:p w14:paraId="38F03CF1" w14:textId="77777777" w:rsidR="00323E94" w:rsidRPr="00420C40" w:rsidRDefault="00323E94" w:rsidP="00323E94">
      <w:pPr>
        <w:numPr>
          <w:ilvl w:val="0"/>
          <w:numId w:val="45"/>
        </w:numPr>
        <w:tabs>
          <w:tab w:val="left" w:pos="1440"/>
        </w:tabs>
        <w:spacing w:after="0" w:line="240" w:lineRule="auto"/>
        <w:rPr>
          <w:rFonts w:ascii="Arial" w:eastAsia="MS Mincho" w:hAnsi="Arial" w:cs="Arial"/>
          <w:sz w:val="20"/>
          <w:szCs w:val="20"/>
          <w:lang w:eastAsia="ja-JP"/>
        </w:rPr>
      </w:pPr>
      <w:r w:rsidRPr="00420C40">
        <w:rPr>
          <w:rFonts w:ascii="Arial" w:eastAsia="MS Mincho" w:hAnsi="Arial" w:cs="Arial"/>
          <w:iCs/>
          <w:sz w:val="20"/>
          <w:szCs w:val="20"/>
          <w:lang w:eastAsia="ja-JP"/>
        </w:rPr>
        <w:t>At least the following is supported</w:t>
      </w:r>
    </w:p>
    <w:p w14:paraId="735EB66D" w14:textId="77777777" w:rsidR="00323E94" w:rsidRPr="00420C40" w:rsidRDefault="00323E94" w:rsidP="00323E94">
      <w:pPr>
        <w:numPr>
          <w:ilvl w:val="1"/>
          <w:numId w:val="45"/>
        </w:numPr>
        <w:tabs>
          <w:tab w:val="left" w:pos="1440"/>
        </w:tabs>
        <w:spacing w:after="0" w:line="240" w:lineRule="auto"/>
        <w:rPr>
          <w:rFonts w:ascii="Arial" w:eastAsia="MS Mincho" w:hAnsi="Arial" w:cs="Arial"/>
          <w:sz w:val="20"/>
          <w:szCs w:val="20"/>
          <w:lang w:eastAsia="ja-JP"/>
        </w:rPr>
      </w:pPr>
      <w:r w:rsidRPr="00420C40">
        <w:rPr>
          <w:rFonts w:ascii="Arial" w:eastAsia="MS Mincho" w:hAnsi="Arial" w:cs="Arial"/>
          <w:iCs/>
          <w:sz w:val="20"/>
          <w:szCs w:val="20"/>
          <w:lang w:eastAsia="ja-JP"/>
        </w:rPr>
        <w:t>When the scheduled PDSCH overlaps with the PDCCH scheduling the PDSCH, the UE shall assume that the scheduled PDSCH is rate-matched around the PDCCH scheduling the PDSCH</w:t>
      </w:r>
    </w:p>
    <w:p w14:paraId="13895B60" w14:textId="77777777" w:rsidR="00323E94" w:rsidRPr="00420C40" w:rsidRDefault="00323E94" w:rsidP="00323E94">
      <w:pPr>
        <w:numPr>
          <w:ilvl w:val="2"/>
          <w:numId w:val="45"/>
        </w:numPr>
        <w:tabs>
          <w:tab w:val="left" w:pos="1440"/>
        </w:tabs>
        <w:spacing w:after="0" w:line="240" w:lineRule="auto"/>
        <w:rPr>
          <w:rFonts w:ascii="Arial" w:eastAsia="MS Mincho" w:hAnsi="Arial" w:cs="Arial"/>
          <w:sz w:val="20"/>
          <w:szCs w:val="20"/>
          <w:lang w:eastAsia="ja-JP"/>
        </w:rPr>
      </w:pPr>
      <w:r w:rsidRPr="00420C40">
        <w:rPr>
          <w:rFonts w:ascii="Arial" w:eastAsia="MS Mincho" w:hAnsi="Arial" w:cs="Arial"/>
          <w:iCs/>
          <w:sz w:val="20"/>
          <w:szCs w:val="20"/>
          <w:lang w:eastAsia="ja-JP"/>
        </w:rPr>
        <w:t>Other forms of resource sharing between PDCCH and PDSCH are not precluded</w:t>
      </w:r>
    </w:p>
    <w:p w14:paraId="5F716B94" w14:textId="77777777" w:rsidR="00323E94" w:rsidRPr="003C46B1" w:rsidRDefault="00323E94" w:rsidP="00C25F8C">
      <w:pPr>
        <w:rPr>
          <w:iCs/>
        </w:rPr>
      </w:pPr>
    </w:p>
    <w:p w14:paraId="1AEB4F4C" w14:textId="103271BD" w:rsidR="002B6F94" w:rsidRPr="002073E4" w:rsidRDefault="002B6F94" w:rsidP="00385819">
      <w:pPr>
        <w:pStyle w:val="BodyText"/>
        <w:rPr>
          <w:rFonts w:ascii="Arial" w:eastAsia="MS Mincho" w:hAnsi="Arial" w:cs="Arial"/>
          <w:sz w:val="20"/>
          <w:szCs w:val="20"/>
          <w:lang w:eastAsia="ja-JP"/>
        </w:rPr>
      </w:pPr>
      <w:r w:rsidRPr="002073E4">
        <w:rPr>
          <w:rFonts w:ascii="Arial" w:eastAsia="MS Mincho" w:hAnsi="Arial" w:cs="Arial"/>
          <w:sz w:val="20"/>
          <w:szCs w:val="20"/>
          <w:lang w:eastAsia="ja-JP"/>
        </w:rPr>
        <w:t>In this contribution, we discuss</w:t>
      </w:r>
      <w:r w:rsidR="005B411C">
        <w:rPr>
          <w:rFonts w:ascii="Arial" w:eastAsia="MS Mincho" w:hAnsi="Arial" w:cs="Arial"/>
          <w:sz w:val="20"/>
          <w:szCs w:val="20"/>
          <w:lang w:eastAsia="ja-JP"/>
        </w:rPr>
        <w:t xml:space="preserve"> the granularity of the resource sets and the overhead to be incurred due to L1 signaling</w:t>
      </w:r>
      <w:r w:rsidR="00A80B90" w:rsidRPr="002073E4">
        <w:rPr>
          <w:rFonts w:ascii="Arial" w:eastAsia="MS Mincho" w:hAnsi="Arial" w:cs="Arial"/>
          <w:sz w:val="20"/>
          <w:szCs w:val="20"/>
          <w:lang w:eastAsia="ja-JP"/>
        </w:rPr>
        <w:t>.</w:t>
      </w:r>
    </w:p>
    <w:p w14:paraId="623B3C48" w14:textId="5A51D6E2" w:rsidR="005261FA" w:rsidRDefault="005261FA" w:rsidP="005261FA">
      <w:pPr>
        <w:pStyle w:val="Heading1"/>
      </w:pPr>
      <w:r>
        <w:t>Discussion</w:t>
      </w:r>
    </w:p>
    <w:p w14:paraId="26F2A53C" w14:textId="0C72052A" w:rsidR="005B411C" w:rsidRDefault="005B411C" w:rsidP="004C72F8">
      <w:pPr>
        <w:rPr>
          <w:rFonts w:ascii="Arial" w:hAnsi="Arial" w:cs="Arial"/>
          <w:sz w:val="20"/>
          <w:szCs w:val="20"/>
          <w:lang w:val="en-GB"/>
        </w:rPr>
      </w:pPr>
      <w:r>
        <w:rPr>
          <w:rFonts w:ascii="Arial" w:hAnsi="Arial" w:cs="Arial"/>
          <w:sz w:val="20"/>
          <w:szCs w:val="20"/>
          <w:lang w:val="en-GB"/>
        </w:rPr>
        <w:t>There has been some discussion regarding the granularity with which resource sets may be defined so that a PDSCH may be rate matched or not around these resource sets. Some arguments have been made that the granularity should be finer than that of a CORESET</w:t>
      </w:r>
      <w:r w:rsidR="004C72F8" w:rsidRPr="002073E4">
        <w:rPr>
          <w:rFonts w:ascii="Arial" w:hAnsi="Arial" w:cs="Arial"/>
          <w:sz w:val="20"/>
          <w:szCs w:val="20"/>
          <w:lang w:val="en-GB"/>
        </w:rPr>
        <w:t>.</w:t>
      </w:r>
      <w:r>
        <w:rPr>
          <w:rFonts w:ascii="Arial" w:hAnsi="Arial" w:cs="Arial"/>
          <w:sz w:val="20"/>
          <w:szCs w:val="20"/>
          <w:lang w:val="en-GB"/>
        </w:rPr>
        <w:t xml:space="preserve"> In general, there are two types of resources around which rate matching needs to occur. One type of resource around which rate matching needs to be done doesn’t change often and therefore, the rate matching configuration can be signalled only with RRC </w:t>
      </w:r>
      <w:r>
        <w:rPr>
          <w:rFonts w:ascii="Arial" w:hAnsi="Arial" w:cs="Arial"/>
          <w:sz w:val="20"/>
          <w:szCs w:val="20"/>
          <w:lang w:val="en-GB"/>
        </w:rPr>
        <w:lastRenderedPageBreak/>
        <w:t>signalling and without the use of any dynamic L1 signaling. However, another type of resource around which rate matching needs to be done may occur in some slots and not occur in some slots with the changes in occurrence happening more dynamically. Here, L1 signaling which indicates which of the RRC configured sets should be included in the rate matching for the PDCCH, is necessary.</w:t>
      </w:r>
    </w:p>
    <w:p w14:paraId="0D3CE47E" w14:textId="00D37852" w:rsidR="005B411C" w:rsidRPr="002073E4" w:rsidRDefault="005B411C" w:rsidP="004C72F8">
      <w:pPr>
        <w:rPr>
          <w:rFonts w:ascii="Arial" w:hAnsi="Arial" w:cs="Arial"/>
          <w:sz w:val="20"/>
          <w:szCs w:val="20"/>
          <w:lang w:val="en-GB"/>
        </w:rPr>
      </w:pPr>
      <w:r>
        <w:rPr>
          <w:rFonts w:ascii="Arial" w:hAnsi="Arial" w:cs="Arial"/>
          <w:sz w:val="20"/>
          <w:szCs w:val="20"/>
          <w:lang w:val="en-GB"/>
        </w:rPr>
        <w:t xml:space="preserve">An example of the first type of signals is the CRS from an overlaid LTE carrier and an example of the second type of signals is CORESETs within which NR-PDCCHs must be received by UEs. First, we note that a CORESET may be configured with a granularity as small as 6 PRBs over 1 symbol. Secondly, we note that most uses cases for reuse of resource sets that need a granularity smaller than this do not typically need any dynamic signalling indication. Hence, we can simply treat these other non-CORESET granularity resources via RRC signalling that is separately defined. That is, the frame </w:t>
      </w:r>
      <w:r w:rsidR="001C646D">
        <w:rPr>
          <w:rFonts w:ascii="Arial" w:hAnsi="Arial" w:cs="Arial"/>
          <w:sz w:val="20"/>
          <w:szCs w:val="20"/>
          <w:lang w:val="en-GB"/>
        </w:rPr>
        <w:t xml:space="preserve">work agreed at the last meeting, where L1 signaling can choose between resources sets that have been configured apriori, </w:t>
      </w:r>
      <w:r>
        <w:rPr>
          <w:rFonts w:ascii="Arial" w:hAnsi="Arial" w:cs="Arial"/>
          <w:sz w:val="20"/>
          <w:szCs w:val="20"/>
          <w:lang w:val="en-GB"/>
        </w:rPr>
        <w:t xml:space="preserve">does not need to also serve use cases other than the reuse of CORESETs for data. </w:t>
      </w:r>
      <w:r w:rsidR="001C646D">
        <w:rPr>
          <w:rFonts w:ascii="Arial" w:hAnsi="Arial" w:cs="Arial"/>
          <w:sz w:val="20"/>
          <w:szCs w:val="20"/>
          <w:lang w:val="en-GB"/>
        </w:rPr>
        <w:t>Therefore, we propose the following.</w:t>
      </w:r>
    </w:p>
    <w:p w14:paraId="763A84CC" w14:textId="2C12FE19" w:rsidR="001C646D" w:rsidRPr="00ED1C00" w:rsidRDefault="001C646D" w:rsidP="001C646D">
      <w:pPr>
        <w:pStyle w:val="BodyText"/>
        <w:rPr>
          <w:rFonts w:ascii="Arial" w:hAnsi="Arial" w:cs="Arial"/>
          <w:sz w:val="20"/>
          <w:szCs w:val="20"/>
          <w:lang w:val="en-GB"/>
        </w:rPr>
      </w:pPr>
      <w:r w:rsidRPr="00DA23AC">
        <w:rPr>
          <w:rFonts w:ascii="Arial" w:hAnsi="Arial" w:cs="Arial"/>
          <w:b/>
          <w:sz w:val="20"/>
          <w:szCs w:val="20"/>
        </w:rPr>
        <w:t>Proposal:</w:t>
      </w:r>
      <w:r>
        <w:rPr>
          <w:rFonts w:ascii="Arial" w:hAnsi="Arial" w:cs="Arial"/>
          <w:b/>
          <w:sz w:val="20"/>
          <w:szCs w:val="20"/>
        </w:rPr>
        <w:t xml:space="preserve"> </w:t>
      </w:r>
      <w:bookmarkStart w:id="2" w:name="_Hlk492981906"/>
      <w:r w:rsidR="00B852AB">
        <w:rPr>
          <w:rFonts w:ascii="Arial" w:hAnsi="Arial" w:cs="Arial"/>
          <w:sz w:val="20"/>
          <w:szCs w:val="20"/>
          <w:lang w:val="en-GB"/>
        </w:rPr>
        <w:t>Resources that form r</w:t>
      </w:r>
      <w:r w:rsidR="009C355C">
        <w:rPr>
          <w:rFonts w:ascii="Arial" w:hAnsi="Arial" w:cs="Arial"/>
          <w:sz w:val="20"/>
          <w:szCs w:val="20"/>
          <w:lang w:val="en-GB"/>
        </w:rPr>
        <w:t>esource</w:t>
      </w:r>
      <w:r w:rsidRPr="00ED1C00">
        <w:rPr>
          <w:rFonts w:ascii="Arial" w:hAnsi="Arial" w:cs="Arial"/>
          <w:sz w:val="20"/>
          <w:szCs w:val="20"/>
          <w:lang w:val="en-GB"/>
        </w:rPr>
        <w:t xml:space="preserve"> sets that are configured by RRC signaling </w:t>
      </w:r>
      <w:r w:rsidR="009C355C">
        <w:rPr>
          <w:rFonts w:ascii="Arial" w:hAnsi="Arial" w:cs="Arial"/>
          <w:sz w:val="20"/>
          <w:szCs w:val="20"/>
          <w:lang w:val="en-GB"/>
        </w:rPr>
        <w:t xml:space="preserve">for </w:t>
      </w:r>
      <w:r w:rsidR="00B852AB">
        <w:rPr>
          <w:rFonts w:ascii="Arial" w:hAnsi="Arial" w:cs="Arial"/>
          <w:sz w:val="20"/>
          <w:szCs w:val="20"/>
          <w:lang w:val="en-GB"/>
        </w:rPr>
        <w:t>rate-matching of the PDSCH are identical to those of a valid CORESET</w:t>
      </w:r>
      <w:r w:rsidRPr="00ED1C00">
        <w:rPr>
          <w:rFonts w:ascii="Arial" w:hAnsi="Arial" w:cs="Arial"/>
          <w:sz w:val="20"/>
          <w:szCs w:val="20"/>
          <w:lang w:val="en-GB"/>
        </w:rPr>
        <w:t>.</w:t>
      </w:r>
      <w:bookmarkEnd w:id="2"/>
    </w:p>
    <w:p w14:paraId="441B0051" w14:textId="3E0571EE" w:rsidR="00BB40A7" w:rsidRDefault="00BB40A7" w:rsidP="00A46FA1">
      <w:pPr>
        <w:pStyle w:val="BodyText"/>
      </w:pPr>
    </w:p>
    <w:p w14:paraId="71F09FFC" w14:textId="7165773F" w:rsidR="001C646D" w:rsidRPr="00ED1C00" w:rsidRDefault="001C646D" w:rsidP="00ED1C00">
      <w:pPr>
        <w:rPr>
          <w:rFonts w:ascii="Arial" w:hAnsi="Arial" w:cs="Arial"/>
          <w:sz w:val="20"/>
          <w:szCs w:val="20"/>
          <w:lang w:val="en-GB"/>
        </w:rPr>
      </w:pPr>
      <w:r w:rsidRPr="00ED1C00">
        <w:rPr>
          <w:rFonts w:ascii="Arial" w:hAnsi="Arial" w:cs="Arial"/>
          <w:sz w:val="20"/>
          <w:szCs w:val="20"/>
          <w:lang w:val="en-GB"/>
        </w:rPr>
        <w:t>Furthermore, the key question in relation to L1 signaling is the amount of overhead that needs to be budgeted for such signaling. We note that even with 1 bit, we can achieve an important use case where the UE rate matches or includes the CORESET where it received its PDCCH in the PDSCH based on the value of the bit. With one additional bit, we can provide such flexibility for one other CORESET which may or may not be a CORESET configured to the UE for monitoring. It is important to enable the important cases and keep the signaling as simple as possible to minimize DCI overhead which would otherwise have a significant negative impact on control channel performance. Therefore, we propose the following.</w:t>
      </w:r>
    </w:p>
    <w:p w14:paraId="7718B6C2" w14:textId="6A1424A3" w:rsidR="001C646D" w:rsidRPr="00ED1C00" w:rsidRDefault="001C646D" w:rsidP="00A46FA1">
      <w:pPr>
        <w:pStyle w:val="BodyText"/>
        <w:rPr>
          <w:rFonts w:ascii="Arial" w:hAnsi="Arial" w:cs="Arial"/>
          <w:sz w:val="20"/>
          <w:szCs w:val="20"/>
          <w:lang w:val="en-GB"/>
        </w:rPr>
      </w:pPr>
      <w:r w:rsidRPr="00DA23AC">
        <w:rPr>
          <w:rFonts w:ascii="Arial" w:hAnsi="Arial" w:cs="Arial"/>
          <w:b/>
          <w:sz w:val="20"/>
          <w:szCs w:val="20"/>
        </w:rPr>
        <w:t>Proposal:</w:t>
      </w:r>
      <w:r>
        <w:rPr>
          <w:rFonts w:ascii="Arial" w:hAnsi="Arial" w:cs="Arial"/>
          <w:b/>
          <w:sz w:val="20"/>
          <w:szCs w:val="20"/>
        </w:rPr>
        <w:t xml:space="preserve"> </w:t>
      </w:r>
      <w:r w:rsidRPr="00ED1C00">
        <w:rPr>
          <w:rFonts w:ascii="Arial" w:hAnsi="Arial" w:cs="Arial"/>
          <w:sz w:val="20"/>
          <w:szCs w:val="20"/>
          <w:lang w:val="en-GB"/>
        </w:rPr>
        <w:t>The L1 signaling that controls the reuse of resource sets incurs a maximum of 2 bits of additional overhead.</w:t>
      </w:r>
    </w:p>
    <w:p w14:paraId="52194F8F" w14:textId="0EAB3294" w:rsidR="00AE553B" w:rsidRDefault="00AE553B" w:rsidP="00AE553B">
      <w:pPr>
        <w:pStyle w:val="Heading1"/>
      </w:pPr>
      <w:r>
        <w:t>Conclusion</w:t>
      </w:r>
    </w:p>
    <w:p w14:paraId="3E396942" w14:textId="5FB7FDBB" w:rsidR="000D25E8" w:rsidRDefault="004F376B" w:rsidP="00323E94">
      <w:pPr>
        <w:pStyle w:val="BodyText"/>
        <w:rPr>
          <w:rFonts w:ascii="Arial" w:hAnsi="Arial" w:cs="Arial"/>
          <w:sz w:val="20"/>
          <w:szCs w:val="20"/>
        </w:rPr>
      </w:pPr>
      <w:r>
        <w:rPr>
          <w:rFonts w:ascii="Arial" w:hAnsi="Arial" w:cs="Arial"/>
          <w:sz w:val="20"/>
          <w:szCs w:val="20"/>
        </w:rPr>
        <w:t xml:space="preserve">We discussed </w:t>
      </w:r>
      <w:r w:rsidR="00DA23AC">
        <w:rPr>
          <w:rFonts w:ascii="Arial" w:hAnsi="Arial" w:cs="Arial"/>
          <w:sz w:val="20"/>
          <w:szCs w:val="20"/>
        </w:rPr>
        <w:t>data transmission in control resource sets and proposed the following.</w:t>
      </w:r>
    </w:p>
    <w:p w14:paraId="5172B334" w14:textId="1AD1DCDF" w:rsidR="00DA23AC" w:rsidRPr="00B852AB" w:rsidRDefault="00B852AB" w:rsidP="00323E94">
      <w:pPr>
        <w:pStyle w:val="BodyText"/>
        <w:rPr>
          <w:rFonts w:ascii="Arial" w:hAnsi="Arial" w:cs="Arial"/>
          <w:sz w:val="20"/>
          <w:szCs w:val="20"/>
          <w:lang w:val="en-GB"/>
        </w:rPr>
      </w:pPr>
      <w:r w:rsidRPr="00DA23AC">
        <w:rPr>
          <w:rFonts w:ascii="Arial" w:hAnsi="Arial" w:cs="Arial"/>
          <w:b/>
          <w:sz w:val="20"/>
          <w:szCs w:val="20"/>
        </w:rPr>
        <w:t>Proposal:</w:t>
      </w:r>
      <w:r>
        <w:rPr>
          <w:rFonts w:ascii="Arial" w:hAnsi="Arial" w:cs="Arial"/>
          <w:b/>
          <w:sz w:val="20"/>
          <w:szCs w:val="20"/>
        </w:rPr>
        <w:t xml:space="preserve"> </w:t>
      </w:r>
      <w:r>
        <w:rPr>
          <w:rFonts w:ascii="Arial" w:hAnsi="Arial" w:cs="Arial"/>
          <w:sz w:val="20"/>
          <w:szCs w:val="20"/>
          <w:lang w:val="en-GB"/>
        </w:rPr>
        <w:t>Resources that form resource</w:t>
      </w:r>
      <w:r w:rsidRPr="00ED1C00">
        <w:rPr>
          <w:rFonts w:ascii="Arial" w:hAnsi="Arial" w:cs="Arial"/>
          <w:sz w:val="20"/>
          <w:szCs w:val="20"/>
          <w:lang w:val="en-GB"/>
        </w:rPr>
        <w:t xml:space="preserve"> sets that are configured by RRC signaling </w:t>
      </w:r>
      <w:r>
        <w:rPr>
          <w:rFonts w:ascii="Arial" w:hAnsi="Arial" w:cs="Arial"/>
          <w:sz w:val="20"/>
          <w:szCs w:val="20"/>
          <w:lang w:val="en-GB"/>
        </w:rPr>
        <w:t>for rate-matching of the PDSCH are identical to those of a valid CORESET</w:t>
      </w:r>
      <w:r w:rsidRPr="00ED1C00">
        <w:rPr>
          <w:rFonts w:ascii="Arial" w:hAnsi="Arial" w:cs="Arial"/>
          <w:sz w:val="20"/>
          <w:szCs w:val="20"/>
          <w:lang w:val="en-GB"/>
        </w:rPr>
        <w:t>.</w:t>
      </w:r>
    </w:p>
    <w:p w14:paraId="4E13AB5A" w14:textId="7870B234" w:rsidR="0094710A" w:rsidRPr="00ED1C00" w:rsidRDefault="00DA23AC" w:rsidP="00D54B8E">
      <w:pPr>
        <w:pStyle w:val="BodyText"/>
        <w:rPr>
          <w:rFonts w:ascii="Arial" w:hAnsi="Arial" w:cs="Arial"/>
          <w:sz w:val="20"/>
          <w:szCs w:val="20"/>
        </w:rPr>
      </w:pPr>
      <w:r w:rsidRPr="00DA23AC">
        <w:rPr>
          <w:rFonts w:ascii="Arial" w:hAnsi="Arial" w:cs="Arial"/>
          <w:b/>
          <w:sz w:val="20"/>
          <w:szCs w:val="20"/>
        </w:rPr>
        <w:t>Proposal:</w:t>
      </w:r>
      <w:r>
        <w:rPr>
          <w:rFonts w:ascii="Arial" w:hAnsi="Arial" w:cs="Arial"/>
          <w:b/>
          <w:sz w:val="20"/>
          <w:szCs w:val="20"/>
        </w:rPr>
        <w:t xml:space="preserve"> </w:t>
      </w:r>
      <w:r w:rsidR="005B411C" w:rsidRPr="00ED1C00">
        <w:rPr>
          <w:rFonts w:ascii="Arial" w:hAnsi="Arial" w:cs="Arial"/>
          <w:sz w:val="20"/>
          <w:szCs w:val="20"/>
        </w:rPr>
        <w:t>The L1 signaling that controls the reuse of r</w:t>
      </w:r>
      <w:r w:rsidRPr="00ED1C00">
        <w:rPr>
          <w:rFonts w:ascii="Arial" w:hAnsi="Arial" w:cs="Arial"/>
          <w:sz w:val="20"/>
          <w:szCs w:val="20"/>
        </w:rPr>
        <w:t>esource sets</w:t>
      </w:r>
      <w:r w:rsidR="005B411C" w:rsidRPr="00ED1C00">
        <w:rPr>
          <w:rFonts w:ascii="Arial" w:hAnsi="Arial" w:cs="Arial"/>
          <w:sz w:val="20"/>
          <w:szCs w:val="20"/>
        </w:rPr>
        <w:t xml:space="preserve"> incurs a maximum of 2 bits of additional overhead</w:t>
      </w:r>
      <w:r w:rsidRPr="00ED1C00">
        <w:rPr>
          <w:rFonts w:ascii="Arial" w:hAnsi="Arial" w:cs="Arial"/>
          <w:sz w:val="20"/>
          <w:szCs w:val="20"/>
        </w:rPr>
        <w:t>.</w:t>
      </w:r>
    </w:p>
    <w:p w14:paraId="3CA25FCB" w14:textId="54461D4F" w:rsidR="00F507D1" w:rsidRDefault="00F507D1" w:rsidP="0009033B">
      <w:pPr>
        <w:pStyle w:val="Heading1"/>
      </w:pPr>
      <w:bookmarkStart w:id="3" w:name="_In-sequence_SDU_delivery"/>
      <w:bookmarkStart w:id="4" w:name="_Ref492947787"/>
      <w:bookmarkEnd w:id="3"/>
      <w:r w:rsidRPr="00CE0424">
        <w:t>References</w:t>
      </w:r>
      <w:bookmarkEnd w:id="4"/>
    </w:p>
    <w:p w14:paraId="5E35FA09" w14:textId="1F17CB21" w:rsidR="002B6F94" w:rsidRPr="002073E4" w:rsidRDefault="00CA3A55" w:rsidP="002073E4">
      <w:pPr>
        <w:pStyle w:val="BodyText"/>
        <w:rPr>
          <w:rFonts w:ascii="Arial" w:hAnsi="Arial" w:cs="Arial"/>
          <w:sz w:val="20"/>
          <w:szCs w:val="20"/>
        </w:rPr>
      </w:pPr>
      <w:bookmarkStart w:id="5" w:name="_Ref477879020"/>
      <w:bookmarkStart w:id="6" w:name="_Ref477803323"/>
      <w:bookmarkStart w:id="7" w:name="_Ref473637092"/>
      <w:bookmarkStart w:id="8" w:name="_Ref470613638"/>
      <w:bookmarkStart w:id="9" w:name="_Ref465931227"/>
      <w:bookmarkStart w:id="10" w:name="_Ref458515583"/>
      <w:bookmarkStart w:id="11" w:name="_Ref174151459"/>
      <w:bookmarkStart w:id="12" w:name="_Ref189809556"/>
      <w:bookmarkStart w:id="13" w:name="_Ref458165837"/>
      <w:r>
        <w:rPr>
          <w:rFonts w:ascii="Arial" w:hAnsi="Arial" w:cs="Arial"/>
          <w:sz w:val="20"/>
          <w:szCs w:val="20"/>
        </w:rPr>
        <w:t>[1]</w:t>
      </w:r>
      <w:r>
        <w:rPr>
          <w:rFonts w:ascii="Arial" w:hAnsi="Arial" w:cs="Arial"/>
          <w:sz w:val="20"/>
          <w:szCs w:val="20"/>
        </w:rPr>
        <w:tab/>
        <w:t>Chairman’s notes,</w:t>
      </w:r>
      <w:r>
        <w:rPr>
          <w:rFonts w:ascii="Arial" w:hAnsi="Arial" w:cs="Arial"/>
          <w:sz w:val="20"/>
          <w:szCs w:val="20"/>
        </w:rPr>
        <w:tab/>
        <w:t>3GPP RAN1#90</w:t>
      </w:r>
      <w:r w:rsidR="002B6F94" w:rsidRPr="002073E4">
        <w:rPr>
          <w:rFonts w:ascii="Arial" w:hAnsi="Arial" w:cs="Arial"/>
          <w:sz w:val="20"/>
          <w:szCs w:val="20"/>
        </w:rPr>
        <w:t>.</w:t>
      </w:r>
      <w:bookmarkEnd w:id="5"/>
    </w:p>
    <w:bookmarkEnd w:id="6"/>
    <w:bookmarkEnd w:id="7"/>
    <w:bookmarkEnd w:id="8"/>
    <w:bookmarkEnd w:id="9"/>
    <w:bookmarkEnd w:id="10"/>
    <w:bookmarkEnd w:id="11"/>
    <w:bookmarkEnd w:id="12"/>
    <w:bookmarkEnd w:id="13"/>
    <w:p w14:paraId="7BD1958E" w14:textId="16717279" w:rsidR="002F43C5" w:rsidRPr="00A87400" w:rsidRDefault="002F43C5" w:rsidP="002073E4">
      <w:pPr>
        <w:pStyle w:val="BodyText"/>
        <w:rPr>
          <w:rFonts w:ascii="Arial" w:hAnsi="Arial" w:cs="Arial"/>
          <w:sz w:val="20"/>
          <w:szCs w:val="20"/>
        </w:rPr>
      </w:pPr>
    </w:p>
    <w:sectPr w:rsidR="002F43C5" w:rsidRPr="00A87400">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F31E85" w14:textId="77777777" w:rsidR="00CB70D3" w:rsidRDefault="00CB70D3">
      <w:r>
        <w:separator/>
      </w:r>
    </w:p>
  </w:endnote>
  <w:endnote w:type="continuationSeparator" w:id="0">
    <w:p w14:paraId="0AF0BA83" w14:textId="77777777" w:rsidR="00CB70D3" w:rsidRDefault="00CB70D3">
      <w:r>
        <w:continuationSeparator/>
      </w:r>
    </w:p>
  </w:endnote>
  <w:endnote w:type="continuationNotice" w:id="1">
    <w:p w14:paraId="57E8B28C" w14:textId="77777777" w:rsidR="00CB70D3" w:rsidRDefault="00CB70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41C0B" w14:textId="77777777" w:rsidR="00164D8C" w:rsidRDefault="00164D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6FF30E" w14:textId="32B6E136" w:rsidR="0001343C" w:rsidRPr="00164D8C" w:rsidRDefault="0001343C" w:rsidP="00164D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5DD6A" w14:textId="77777777" w:rsidR="00164D8C" w:rsidRDefault="00164D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2B28A0" w14:textId="77777777" w:rsidR="00CB70D3" w:rsidRDefault="00CB70D3">
      <w:r>
        <w:separator/>
      </w:r>
    </w:p>
  </w:footnote>
  <w:footnote w:type="continuationSeparator" w:id="0">
    <w:p w14:paraId="772FC85A" w14:textId="77777777" w:rsidR="00CB70D3" w:rsidRDefault="00CB70D3">
      <w:r>
        <w:continuationSeparator/>
      </w:r>
    </w:p>
  </w:footnote>
  <w:footnote w:type="continuationNotice" w:id="1">
    <w:p w14:paraId="7487E721" w14:textId="77777777" w:rsidR="00CB70D3" w:rsidRDefault="00CB70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36F055" w14:textId="2CEA90A3" w:rsidR="0001343C" w:rsidRPr="00164D8C" w:rsidRDefault="0001343C" w:rsidP="00164D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63BB2" w14:textId="77777777" w:rsidR="00164D8C" w:rsidRDefault="00164D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69CCC" w14:textId="77777777" w:rsidR="00164D8C" w:rsidRDefault="00164D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743A23"/>
    <w:multiLevelType w:val="hybridMultilevel"/>
    <w:tmpl w:val="0D84CA12"/>
    <w:lvl w:ilvl="0" w:tplc="BF6AF19E">
      <w:start w:val="1"/>
      <w:numFmt w:val="bullet"/>
      <w:lvlText w:val="•"/>
      <w:lvlJc w:val="left"/>
      <w:pPr>
        <w:tabs>
          <w:tab w:val="num" w:pos="720"/>
        </w:tabs>
        <w:ind w:left="720" w:hanging="360"/>
      </w:pPr>
      <w:rPr>
        <w:rFonts w:ascii="Arial" w:hAnsi="Arial" w:hint="default"/>
      </w:rPr>
    </w:lvl>
    <w:lvl w:ilvl="1" w:tplc="D0DC3D70">
      <w:start w:val="556"/>
      <w:numFmt w:val="bullet"/>
      <w:lvlText w:val="–"/>
      <w:lvlJc w:val="left"/>
      <w:pPr>
        <w:tabs>
          <w:tab w:val="num" w:pos="1440"/>
        </w:tabs>
        <w:ind w:left="1440" w:hanging="360"/>
      </w:pPr>
      <w:rPr>
        <w:rFonts w:ascii="Arial" w:hAnsi="Arial" w:hint="default"/>
      </w:rPr>
    </w:lvl>
    <w:lvl w:ilvl="2" w:tplc="66BE052A" w:tentative="1">
      <w:start w:val="1"/>
      <w:numFmt w:val="bullet"/>
      <w:lvlText w:val="•"/>
      <w:lvlJc w:val="left"/>
      <w:pPr>
        <w:tabs>
          <w:tab w:val="num" w:pos="2160"/>
        </w:tabs>
        <w:ind w:left="2160" w:hanging="360"/>
      </w:pPr>
      <w:rPr>
        <w:rFonts w:ascii="Arial" w:hAnsi="Arial" w:hint="default"/>
      </w:rPr>
    </w:lvl>
    <w:lvl w:ilvl="3" w:tplc="7C52D9D6" w:tentative="1">
      <w:start w:val="1"/>
      <w:numFmt w:val="bullet"/>
      <w:lvlText w:val="•"/>
      <w:lvlJc w:val="left"/>
      <w:pPr>
        <w:tabs>
          <w:tab w:val="num" w:pos="2880"/>
        </w:tabs>
        <w:ind w:left="2880" w:hanging="360"/>
      </w:pPr>
      <w:rPr>
        <w:rFonts w:ascii="Arial" w:hAnsi="Arial" w:hint="default"/>
      </w:rPr>
    </w:lvl>
    <w:lvl w:ilvl="4" w:tplc="62EC9702" w:tentative="1">
      <w:start w:val="1"/>
      <w:numFmt w:val="bullet"/>
      <w:lvlText w:val="•"/>
      <w:lvlJc w:val="left"/>
      <w:pPr>
        <w:tabs>
          <w:tab w:val="num" w:pos="3600"/>
        </w:tabs>
        <w:ind w:left="3600" w:hanging="360"/>
      </w:pPr>
      <w:rPr>
        <w:rFonts w:ascii="Arial" w:hAnsi="Arial" w:hint="default"/>
      </w:rPr>
    </w:lvl>
    <w:lvl w:ilvl="5" w:tplc="9CACFCFA" w:tentative="1">
      <w:start w:val="1"/>
      <w:numFmt w:val="bullet"/>
      <w:lvlText w:val="•"/>
      <w:lvlJc w:val="left"/>
      <w:pPr>
        <w:tabs>
          <w:tab w:val="num" w:pos="4320"/>
        </w:tabs>
        <w:ind w:left="4320" w:hanging="360"/>
      </w:pPr>
      <w:rPr>
        <w:rFonts w:ascii="Arial" w:hAnsi="Arial" w:hint="default"/>
      </w:rPr>
    </w:lvl>
    <w:lvl w:ilvl="6" w:tplc="BA086E9E" w:tentative="1">
      <w:start w:val="1"/>
      <w:numFmt w:val="bullet"/>
      <w:lvlText w:val="•"/>
      <w:lvlJc w:val="left"/>
      <w:pPr>
        <w:tabs>
          <w:tab w:val="num" w:pos="5040"/>
        </w:tabs>
        <w:ind w:left="5040" w:hanging="360"/>
      </w:pPr>
      <w:rPr>
        <w:rFonts w:ascii="Arial" w:hAnsi="Arial" w:hint="default"/>
      </w:rPr>
    </w:lvl>
    <w:lvl w:ilvl="7" w:tplc="19D440FC" w:tentative="1">
      <w:start w:val="1"/>
      <w:numFmt w:val="bullet"/>
      <w:lvlText w:val="•"/>
      <w:lvlJc w:val="left"/>
      <w:pPr>
        <w:tabs>
          <w:tab w:val="num" w:pos="5760"/>
        </w:tabs>
        <w:ind w:left="5760" w:hanging="360"/>
      </w:pPr>
      <w:rPr>
        <w:rFonts w:ascii="Arial" w:hAnsi="Arial" w:hint="default"/>
      </w:rPr>
    </w:lvl>
    <w:lvl w:ilvl="8" w:tplc="89AAD1D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B660D1"/>
    <w:multiLevelType w:val="hybridMultilevel"/>
    <w:tmpl w:val="FD24D718"/>
    <w:lvl w:ilvl="0" w:tplc="5DBEA968">
      <w:start w:val="1"/>
      <w:numFmt w:val="bullet"/>
      <w:lvlText w:val="•"/>
      <w:lvlJc w:val="left"/>
      <w:pPr>
        <w:tabs>
          <w:tab w:val="num" w:pos="360"/>
        </w:tabs>
        <w:ind w:left="360" w:hanging="360"/>
      </w:pPr>
      <w:rPr>
        <w:rFonts w:ascii="Arial" w:hAnsi="Arial" w:hint="default"/>
      </w:rPr>
    </w:lvl>
    <w:lvl w:ilvl="1" w:tplc="6582A392">
      <w:numFmt w:val="bullet"/>
      <w:lvlText w:val="–"/>
      <w:lvlJc w:val="left"/>
      <w:pPr>
        <w:tabs>
          <w:tab w:val="num" w:pos="1080"/>
        </w:tabs>
        <w:ind w:left="1080" w:hanging="360"/>
      </w:pPr>
      <w:rPr>
        <w:rFonts w:ascii="Arial" w:hAnsi="Arial" w:hint="default"/>
      </w:rPr>
    </w:lvl>
    <w:lvl w:ilvl="2" w:tplc="BE94BA26">
      <w:numFmt w:val="bullet"/>
      <w:lvlText w:val="•"/>
      <w:lvlJc w:val="left"/>
      <w:pPr>
        <w:tabs>
          <w:tab w:val="num" w:pos="1800"/>
        </w:tabs>
        <w:ind w:left="1800" w:hanging="360"/>
      </w:pPr>
      <w:rPr>
        <w:rFonts w:ascii="Arial" w:hAnsi="Arial" w:hint="default"/>
      </w:rPr>
    </w:lvl>
    <w:lvl w:ilvl="3" w:tplc="F90871B2" w:tentative="1">
      <w:start w:val="1"/>
      <w:numFmt w:val="bullet"/>
      <w:lvlText w:val="•"/>
      <w:lvlJc w:val="left"/>
      <w:pPr>
        <w:tabs>
          <w:tab w:val="num" w:pos="2520"/>
        </w:tabs>
        <w:ind w:left="2520" w:hanging="360"/>
      </w:pPr>
      <w:rPr>
        <w:rFonts w:ascii="Arial" w:hAnsi="Arial" w:hint="default"/>
      </w:rPr>
    </w:lvl>
    <w:lvl w:ilvl="4" w:tplc="3DFEB37C" w:tentative="1">
      <w:start w:val="1"/>
      <w:numFmt w:val="bullet"/>
      <w:lvlText w:val="•"/>
      <w:lvlJc w:val="left"/>
      <w:pPr>
        <w:tabs>
          <w:tab w:val="num" w:pos="3240"/>
        </w:tabs>
        <w:ind w:left="3240" w:hanging="360"/>
      </w:pPr>
      <w:rPr>
        <w:rFonts w:ascii="Arial" w:hAnsi="Arial" w:hint="default"/>
      </w:rPr>
    </w:lvl>
    <w:lvl w:ilvl="5" w:tplc="409605CA" w:tentative="1">
      <w:start w:val="1"/>
      <w:numFmt w:val="bullet"/>
      <w:lvlText w:val="•"/>
      <w:lvlJc w:val="left"/>
      <w:pPr>
        <w:tabs>
          <w:tab w:val="num" w:pos="3960"/>
        </w:tabs>
        <w:ind w:left="3960" w:hanging="360"/>
      </w:pPr>
      <w:rPr>
        <w:rFonts w:ascii="Arial" w:hAnsi="Arial" w:hint="default"/>
      </w:rPr>
    </w:lvl>
    <w:lvl w:ilvl="6" w:tplc="969A36EA" w:tentative="1">
      <w:start w:val="1"/>
      <w:numFmt w:val="bullet"/>
      <w:lvlText w:val="•"/>
      <w:lvlJc w:val="left"/>
      <w:pPr>
        <w:tabs>
          <w:tab w:val="num" w:pos="4680"/>
        </w:tabs>
        <w:ind w:left="4680" w:hanging="360"/>
      </w:pPr>
      <w:rPr>
        <w:rFonts w:ascii="Arial" w:hAnsi="Arial" w:hint="default"/>
      </w:rPr>
    </w:lvl>
    <w:lvl w:ilvl="7" w:tplc="266A0DAA" w:tentative="1">
      <w:start w:val="1"/>
      <w:numFmt w:val="bullet"/>
      <w:lvlText w:val="•"/>
      <w:lvlJc w:val="left"/>
      <w:pPr>
        <w:tabs>
          <w:tab w:val="num" w:pos="5400"/>
        </w:tabs>
        <w:ind w:left="5400" w:hanging="360"/>
      </w:pPr>
      <w:rPr>
        <w:rFonts w:ascii="Arial" w:hAnsi="Arial" w:hint="default"/>
      </w:rPr>
    </w:lvl>
    <w:lvl w:ilvl="8" w:tplc="A380D870"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E341DA1"/>
    <w:multiLevelType w:val="hybridMultilevel"/>
    <w:tmpl w:val="DE807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016DDD"/>
    <w:multiLevelType w:val="hybridMultilevel"/>
    <w:tmpl w:val="0E5633C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4E95A27"/>
    <w:multiLevelType w:val="hybridMultilevel"/>
    <w:tmpl w:val="9F981CAE"/>
    <w:lvl w:ilvl="0" w:tplc="96C6AE28">
      <w:start w:val="1"/>
      <w:numFmt w:val="bullet"/>
      <w:lvlText w:val="•"/>
      <w:lvlJc w:val="left"/>
      <w:pPr>
        <w:tabs>
          <w:tab w:val="num" w:pos="720"/>
        </w:tabs>
        <w:ind w:left="720" w:hanging="360"/>
      </w:pPr>
      <w:rPr>
        <w:rFonts w:ascii="Arial" w:hAnsi="Arial" w:hint="default"/>
      </w:rPr>
    </w:lvl>
    <w:lvl w:ilvl="1" w:tplc="D75CA794">
      <w:start w:val="4017"/>
      <w:numFmt w:val="bullet"/>
      <w:lvlText w:val="–"/>
      <w:lvlJc w:val="left"/>
      <w:pPr>
        <w:tabs>
          <w:tab w:val="num" w:pos="1440"/>
        </w:tabs>
        <w:ind w:left="1440" w:hanging="360"/>
      </w:pPr>
      <w:rPr>
        <w:rFonts w:ascii="Arial" w:hAnsi="Arial" w:hint="default"/>
      </w:rPr>
    </w:lvl>
    <w:lvl w:ilvl="2" w:tplc="82EE4356" w:tentative="1">
      <w:start w:val="1"/>
      <w:numFmt w:val="bullet"/>
      <w:lvlText w:val="•"/>
      <w:lvlJc w:val="left"/>
      <w:pPr>
        <w:tabs>
          <w:tab w:val="num" w:pos="2160"/>
        </w:tabs>
        <w:ind w:left="2160" w:hanging="360"/>
      </w:pPr>
      <w:rPr>
        <w:rFonts w:ascii="Arial" w:hAnsi="Arial" w:hint="default"/>
      </w:rPr>
    </w:lvl>
    <w:lvl w:ilvl="3" w:tplc="AE6AB7DA" w:tentative="1">
      <w:start w:val="1"/>
      <w:numFmt w:val="bullet"/>
      <w:lvlText w:val="•"/>
      <w:lvlJc w:val="left"/>
      <w:pPr>
        <w:tabs>
          <w:tab w:val="num" w:pos="2880"/>
        </w:tabs>
        <w:ind w:left="2880" w:hanging="360"/>
      </w:pPr>
      <w:rPr>
        <w:rFonts w:ascii="Arial" w:hAnsi="Arial" w:hint="default"/>
      </w:rPr>
    </w:lvl>
    <w:lvl w:ilvl="4" w:tplc="CC7E86CE" w:tentative="1">
      <w:start w:val="1"/>
      <w:numFmt w:val="bullet"/>
      <w:lvlText w:val="•"/>
      <w:lvlJc w:val="left"/>
      <w:pPr>
        <w:tabs>
          <w:tab w:val="num" w:pos="3600"/>
        </w:tabs>
        <w:ind w:left="3600" w:hanging="360"/>
      </w:pPr>
      <w:rPr>
        <w:rFonts w:ascii="Arial" w:hAnsi="Arial" w:hint="default"/>
      </w:rPr>
    </w:lvl>
    <w:lvl w:ilvl="5" w:tplc="FAD2F68E" w:tentative="1">
      <w:start w:val="1"/>
      <w:numFmt w:val="bullet"/>
      <w:lvlText w:val="•"/>
      <w:lvlJc w:val="left"/>
      <w:pPr>
        <w:tabs>
          <w:tab w:val="num" w:pos="4320"/>
        </w:tabs>
        <w:ind w:left="4320" w:hanging="360"/>
      </w:pPr>
      <w:rPr>
        <w:rFonts w:ascii="Arial" w:hAnsi="Arial" w:hint="default"/>
      </w:rPr>
    </w:lvl>
    <w:lvl w:ilvl="6" w:tplc="5B0C337E" w:tentative="1">
      <w:start w:val="1"/>
      <w:numFmt w:val="bullet"/>
      <w:lvlText w:val="•"/>
      <w:lvlJc w:val="left"/>
      <w:pPr>
        <w:tabs>
          <w:tab w:val="num" w:pos="5040"/>
        </w:tabs>
        <w:ind w:left="5040" w:hanging="360"/>
      </w:pPr>
      <w:rPr>
        <w:rFonts w:ascii="Arial" w:hAnsi="Arial" w:hint="default"/>
      </w:rPr>
    </w:lvl>
    <w:lvl w:ilvl="7" w:tplc="F8C652A0" w:tentative="1">
      <w:start w:val="1"/>
      <w:numFmt w:val="bullet"/>
      <w:lvlText w:val="•"/>
      <w:lvlJc w:val="left"/>
      <w:pPr>
        <w:tabs>
          <w:tab w:val="num" w:pos="5760"/>
        </w:tabs>
        <w:ind w:left="5760" w:hanging="360"/>
      </w:pPr>
      <w:rPr>
        <w:rFonts w:ascii="Arial" w:hAnsi="Arial" w:hint="default"/>
      </w:rPr>
    </w:lvl>
    <w:lvl w:ilvl="8" w:tplc="5792D6B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CD2D11"/>
    <w:multiLevelType w:val="hybridMultilevel"/>
    <w:tmpl w:val="4412E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F12A20"/>
    <w:multiLevelType w:val="hybridMultilevel"/>
    <w:tmpl w:val="8C2CFEBA"/>
    <w:lvl w:ilvl="0" w:tplc="E6E8EBE8">
      <w:start w:val="1"/>
      <w:numFmt w:val="bullet"/>
      <w:lvlText w:val="–"/>
      <w:lvlJc w:val="left"/>
      <w:pPr>
        <w:tabs>
          <w:tab w:val="num" w:pos="720"/>
        </w:tabs>
        <w:ind w:left="720" w:hanging="360"/>
      </w:pPr>
      <w:rPr>
        <w:rFonts w:ascii="MS PGothic" w:hAnsi="MS PGothic" w:hint="default"/>
      </w:rPr>
    </w:lvl>
    <w:lvl w:ilvl="1" w:tplc="D116DF8E">
      <w:start w:val="1"/>
      <w:numFmt w:val="bullet"/>
      <w:lvlText w:val="–"/>
      <w:lvlJc w:val="left"/>
      <w:pPr>
        <w:tabs>
          <w:tab w:val="num" w:pos="1440"/>
        </w:tabs>
        <w:ind w:left="1440" w:hanging="360"/>
      </w:pPr>
      <w:rPr>
        <w:rFonts w:ascii="MS PGothic" w:hAnsi="MS PGothic" w:hint="default"/>
      </w:rPr>
    </w:lvl>
    <w:lvl w:ilvl="2" w:tplc="C46C03B4">
      <w:start w:val="501"/>
      <w:numFmt w:val="bullet"/>
      <w:lvlText w:val="•"/>
      <w:lvlJc w:val="left"/>
      <w:pPr>
        <w:tabs>
          <w:tab w:val="num" w:pos="2160"/>
        </w:tabs>
        <w:ind w:left="2160" w:hanging="360"/>
      </w:pPr>
      <w:rPr>
        <w:rFonts w:ascii="MS PGothic" w:hAnsi="MS PGothic" w:hint="default"/>
      </w:rPr>
    </w:lvl>
    <w:lvl w:ilvl="3" w:tplc="6A3626A4" w:tentative="1">
      <w:start w:val="1"/>
      <w:numFmt w:val="bullet"/>
      <w:lvlText w:val="–"/>
      <w:lvlJc w:val="left"/>
      <w:pPr>
        <w:tabs>
          <w:tab w:val="num" w:pos="2880"/>
        </w:tabs>
        <w:ind w:left="2880" w:hanging="360"/>
      </w:pPr>
      <w:rPr>
        <w:rFonts w:ascii="MS PGothic" w:hAnsi="MS PGothic" w:hint="default"/>
      </w:rPr>
    </w:lvl>
    <w:lvl w:ilvl="4" w:tplc="D3A877CC" w:tentative="1">
      <w:start w:val="1"/>
      <w:numFmt w:val="bullet"/>
      <w:lvlText w:val="–"/>
      <w:lvlJc w:val="left"/>
      <w:pPr>
        <w:tabs>
          <w:tab w:val="num" w:pos="3600"/>
        </w:tabs>
        <w:ind w:left="3600" w:hanging="360"/>
      </w:pPr>
      <w:rPr>
        <w:rFonts w:ascii="MS PGothic" w:hAnsi="MS PGothic" w:hint="default"/>
      </w:rPr>
    </w:lvl>
    <w:lvl w:ilvl="5" w:tplc="70E69534" w:tentative="1">
      <w:start w:val="1"/>
      <w:numFmt w:val="bullet"/>
      <w:lvlText w:val="–"/>
      <w:lvlJc w:val="left"/>
      <w:pPr>
        <w:tabs>
          <w:tab w:val="num" w:pos="4320"/>
        </w:tabs>
        <w:ind w:left="4320" w:hanging="360"/>
      </w:pPr>
      <w:rPr>
        <w:rFonts w:ascii="MS PGothic" w:hAnsi="MS PGothic" w:hint="default"/>
      </w:rPr>
    </w:lvl>
    <w:lvl w:ilvl="6" w:tplc="6630DF2C" w:tentative="1">
      <w:start w:val="1"/>
      <w:numFmt w:val="bullet"/>
      <w:lvlText w:val="–"/>
      <w:lvlJc w:val="left"/>
      <w:pPr>
        <w:tabs>
          <w:tab w:val="num" w:pos="5040"/>
        </w:tabs>
        <w:ind w:left="5040" w:hanging="360"/>
      </w:pPr>
      <w:rPr>
        <w:rFonts w:ascii="MS PGothic" w:hAnsi="MS PGothic" w:hint="default"/>
      </w:rPr>
    </w:lvl>
    <w:lvl w:ilvl="7" w:tplc="32C66100" w:tentative="1">
      <w:start w:val="1"/>
      <w:numFmt w:val="bullet"/>
      <w:lvlText w:val="–"/>
      <w:lvlJc w:val="left"/>
      <w:pPr>
        <w:tabs>
          <w:tab w:val="num" w:pos="5760"/>
        </w:tabs>
        <w:ind w:left="5760" w:hanging="360"/>
      </w:pPr>
      <w:rPr>
        <w:rFonts w:ascii="MS PGothic" w:hAnsi="MS PGothic" w:hint="default"/>
      </w:rPr>
    </w:lvl>
    <w:lvl w:ilvl="8" w:tplc="B4CA15F6" w:tentative="1">
      <w:start w:val="1"/>
      <w:numFmt w:val="bullet"/>
      <w:lvlText w:val="–"/>
      <w:lvlJc w:val="left"/>
      <w:pPr>
        <w:tabs>
          <w:tab w:val="num" w:pos="6480"/>
        </w:tabs>
        <w:ind w:left="6480" w:hanging="360"/>
      </w:pPr>
      <w:rPr>
        <w:rFonts w:ascii="MS PGothic" w:hAnsi="MS PGothic" w:hint="default"/>
      </w:rPr>
    </w:lvl>
  </w:abstractNum>
  <w:abstractNum w:abstractNumId="11" w15:restartNumberingAfterBreak="0">
    <w:nsid w:val="24B01C90"/>
    <w:multiLevelType w:val="hybridMultilevel"/>
    <w:tmpl w:val="E89EAD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6DD1A3C"/>
    <w:multiLevelType w:val="hybridMultilevel"/>
    <w:tmpl w:val="63C62EA6"/>
    <w:lvl w:ilvl="0" w:tplc="0CD225B6">
      <w:start w:val="1"/>
      <w:numFmt w:val="bullet"/>
      <w:lvlText w:val="•"/>
      <w:lvlJc w:val="left"/>
      <w:pPr>
        <w:tabs>
          <w:tab w:val="num" w:pos="720"/>
        </w:tabs>
        <w:ind w:left="720" w:hanging="360"/>
      </w:pPr>
      <w:rPr>
        <w:rFonts w:ascii="Arial" w:hAnsi="Arial" w:hint="default"/>
      </w:rPr>
    </w:lvl>
    <w:lvl w:ilvl="1" w:tplc="206074EC">
      <w:start w:val="1092"/>
      <w:numFmt w:val="bullet"/>
      <w:lvlText w:val="•"/>
      <w:lvlJc w:val="left"/>
      <w:pPr>
        <w:tabs>
          <w:tab w:val="num" w:pos="1440"/>
        </w:tabs>
        <w:ind w:left="1440" w:hanging="360"/>
      </w:pPr>
      <w:rPr>
        <w:rFonts w:ascii="Arial" w:hAnsi="Arial" w:hint="default"/>
      </w:rPr>
    </w:lvl>
    <w:lvl w:ilvl="2" w:tplc="ED4C36E6">
      <w:start w:val="1092"/>
      <w:numFmt w:val="bullet"/>
      <w:lvlText w:val="•"/>
      <w:lvlJc w:val="left"/>
      <w:pPr>
        <w:tabs>
          <w:tab w:val="num" w:pos="2160"/>
        </w:tabs>
        <w:ind w:left="2160" w:hanging="360"/>
      </w:pPr>
      <w:rPr>
        <w:rFonts w:ascii="Arial" w:hAnsi="Arial" w:hint="default"/>
      </w:rPr>
    </w:lvl>
    <w:lvl w:ilvl="3" w:tplc="7DC45FB8">
      <w:start w:val="1"/>
      <w:numFmt w:val="bullet"/>
      <w:lvlText w:val="•"/>
      <w:lvlJc w:val="left"/>
      <w:pPr>
        <w:tabs>
          <w:tab w:val="num" w:pos="2880"/>
        </w:tabs>
        <w:ind w:left="2880" w:hanging="360"/>
      </w:pPr>
      <w:rPr>
        <w:rFonts w:ascii="Arial" w:hAnsi="Arial" w:hint="default"/>
      </w:rPr>
    </w:lvl>
    <w:lvl w:ilvl="4" w:tplc="7CD80FFA">
      <w:start w:val="1"/>
      <w:numFmt w:val="bullet"/>
      <w:lvlText w:val="•"/>
      <w:lvlJc w:val="left"/>
      <w:pPr>
        <w:tabs>
          <w:tab w:val="num" w:pos="3600"/>
        </w:tabs>
        <w:ind w:left="3600" w:hanging="360"/>
      </w:pPr>
      <w:rPr>
        <w:rFonts w:ascii="Arial" w:hAnsi="Arial" w:hint="default"/>
      </w:rPr>
    </w:lvl>
    <w:lvl w:ilvl="5" w:tplc="4E1ABEB4">
      <w:start w:val="1"/>
      <w:numFmt w:val="bullet"/>
      <w:lvlText w:val="•"/>
      <w:lvlJc w:val="left"/>
      <w:pPr>
        <w:tabs>
          <w:tab w:val="num" w:pos="4320"/>
        </w:tabs>
        <w:ind w:left="4320" w:hanging="360"/>
      </w:pPr>
      <w:rPr>
        <w:rFonts w:ascii="Arial" w:hAnsi="Arial" w:hint="default"/>
      </w:rPr>
    </w:lvl>
    <w:lvl w:ilvl="6" w:tplc="70784028" w:tentative="1">
      <w:start w:val="1"/>
      <w:numFmt w:val="bullet"/>
      <w:lvlText w:val="•"/>
      <w:lvlJc w:val="left"/>
      <w:pPr>
        <w:tabs>
          <w:tab w:val="num" w:pos="5040"/>
        </w:tabs>
        <w:ind w:left="5040" w:hanging="360"/>
      </w:pPr>
      <w:rPr>
        <w:rFonts w:ascii="Arial" w:hAnsi="Arial" w:hint="default"/>
      </w:rPr>
    </w:lvl>
    <w:lvl w:ilvl="7" w:tplc="BD726E86" w:tentative="1">
      <w:start w:val="1"/>
      <w:numFmt w:val="bullet"/>
      <w:lvlText w:val="•"/>
      <w:lvlJc w:val="left"/>
      <w:pPr>
        <w:tabs>
          <w:tab w:val="num" w:pos="5760"/>
        </w:tabs>
        <w:ind w:left="5760" w:hanging="360"/>
      </w:pPr>
      <w:rPr>
        <w:rFonts w:ascii="Arial" w:hAnsi="Arial" w:hint="default"/>
      </w:rPr>
    </w:lvl>
    <w:lvl w:ilvl="8" w:tplc="A7B8B19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D6232D1"/>
    <w:multiLevelType w:val="hybridMultilevel"/>
    <w:tmpl w:val="EDFA4B88"/>
    <w:lvl w:ilvl="0" w:tplc="AD1A2B86">
      <w:start w:val="1"/>
      <w:numFmt w:val="bullet"/>
      <w:lvlText w:val="•"/>
      <w:lvlJc w:val="left"/>
      <w:pPr>
        <w:tabs>
          <w:tab w:val="num" w:pos="720"/>
        </w:tabs>
        <w:ind w:left="720" w:hanging="360"/>
      </w:pPr>
      <w:rPr>
        <w:rFonts w:ascii="Arial" w:hAnsi="Arial" w:hint="default"/>
      </w:rPr>
    </w:lvl>
    <w:lvl w:ilvl="1" w:tplc="FFF605DC">
      <w:numFmt w:val="bullet"/>
      <w:lvlText w:val="–"/>
      <w:lvlJc w:val="left"/>
      <w:pPr>
        <w:tabs>
          <w:tab w:val="num" w:pos="1440"/>
        </w:tabs>
        <w:ind w:left="1440" w:hanging="360"/>
      </w:pPr>
      <w:rPr>
        <w:rFonts w:ascii="Arial" w:hAnsi="Arial" w:hint="default"/>
      </w:rPr>
    </w:lvl>
    <w:lvl w:ilvl="2" w:tplc="06CAC62C">
      <w:start w:val="1"/>
      <w:numFmt w:val="bullet"/>
      <w:lvlText w:val="•"/>
      <w:lvlJc w:val="left"/>
      <w:pPr>
        <w:tabs>
          <w:tab w:val="num" w:pos="2160"/>
        </w:tabs>
        <w:ind w:left="2160" w:hanging="360"/>
      </w:pPr>
      <w:rPr>
        <w:rFonts w:ascii="Arial" w:hAnsi="Arial" w:hint="default"/>
      </w:rPr>
    </w:lvl>
    <w:lvl w:ilvl="3" w:tplc="21FAB7CA" w:tentative="1">
      <w:start w:val="1"/>
      <w:numFmt w:val="bullet"/>
      <w:lvlText w:val="•"/>
      <w:lvlJc w:val="left"/>
      <w:pPr>
        <w:tabs>
          <w:tab w:val="num" w:pos="2880"/>
        </w:tabs>
        <w:ind w:left="2880" w:hanging="360"/>
      </w:pPr>
      <w:rPr>
        <w:rFonts w:ascii="Arial" w:hAnsi="Arial" w:hint="default"/>
      </w:rPr>
    </w:lvl>
    <w:lvl w:ilvl="4" w:tplc="3A6A4C98" w:tentative="1">
      <w:start w:val="1"/>
      <w:numFmt w:val="bullet"/>
      <w:lvlText w:val="•"/>
      <w:lvlJc w:val="left"/>
      <w:pPr>
        <w:tabs>
          <w:tab w:val="num" w:pos="3600"/>
        </w:tabs>
        <w:ind w:left="3600" w:hanging="360"/>
      </w:pPr>
      <w:rPr>
        <w:rFonts w:ascii="Arial" w:hAnsi="Arial" w:hint="default"/>
      </w:rPr>
    </w:lvl>
    <w:lvl w:ilvl="5" w:tplc="E1BC9E4C" w:tentative="1">
      <w:start w:val="1"/>
      <w:numFmt w:val="bullet"/>
      <w:lvlText w:val="•"/>
      <w:lvlJc w:val="left"/>
      <w:pPr>
        <w:tabs>
          <w:tab w:val="num" w:pos="4320"/>
        </w:tabs>
        <w:ind w:left="4320" w:hanging="360"/>
      </w:pPr>
      <w:rPr>
        <w:rFonts w:ascii="Arial" w:hAnsi="Arial" w:hint="default"/>
      </w:rPr>
    </w:lvl>
    <w:lvl w:ilvl="6" w:tplc="436ACF5C" w:tentative="1">
      <w:start w:val="1"/>
      <w:numFmt w:val="bullet"/>
      <w:lvlText w:val="•"/>
      <w:lvlJc w:val="left"/>
      <w:pPr>
        <w:tabs>
          <w:tab w:val="num" w:pos="5040"/>
        </w:tabs>
        <w:ind w:left="5040" w:hanging="360"/>
      </w:pPr>
      <w:rPr>
        <w:rFonts w:ascii="Arial" w:hAnsi="Arial" w:hint="default"/>
      </w:rPr>
    </w:lvl>
    <w:lvl w:ilvl="7" w:tplc="7DF80220" w:tentative="1">
      <w:start w:val="1"/>
      <w:numFmt w:val="bullet"/>
      <w:lvlText w:val="•"/>
      <w:lvlJc w:val="left"/>
      <w:pPr>
        <w:tabs>
          <w:tab w:val="num" w:pos="5760"/>
        </w:tabs>
        <w:ind w:left="5760" w:hanging="360"/>
      </w:pPr>
      <w:rPr>
        <w:rFonts w:ascii="Arial" w:hAnsi="Arial" w:hint="default"/>
      </w:rPr>
    </w:lvl>
    <w:lvl w:ilvl="8" w:tplc="C6E0219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DF66E5F"/>
    <w:multiLevelType w:val="hybridMultilevel"/>
    <w:tmpl w:val="42066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4A0972"/>
    <w:multiLevelType w:val="hybridMultilevel"/>
    <w:tmpl w:val="AD8A32A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507599"/>
    <w:multiLevelType w:val="hybridMultilevel"/>
    <w:tmpl w:val="9E5E2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5F5BC4"/>
    <w:multiLevelType w:val="hybridMultilevel"/>
    <w:tmpl w:val="863E7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7F43CE"/>
    <w:multiLevelType w:val="hybridMultilevel"/>
    <w:tmpl w:val="42E600A6"/>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EDC4E0F"/>
    <w:multiLevelType w:val="hybridMultilevel"/>
    <w:tmpl w:val="D9FC4A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3FB49F4"/>
    <w:multiLevelType w:val="hybridMultilevel"/>
    <w:tmpl w:val="9752B9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4006762"/>
    <w:multiLevelType w:val="hybridMultilevel"/>
    <w:tmpl w:val="F112F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8D7FE9"/>
    <w:multiLevelType w:val="hybridMultilevel"/>
    <w:tmpl w:val="BD18C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B6231C2"/>
    <w:multiLevelType w:val="hybridMultilevel"/>
    <w:tmpl w:val="3488B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F5E0928"/>
    <w:multiLevelType w:val="hybridMultilevel"/>
    <w:tmpl w:val="DD48CF66"/>
    <w:lvl w:ilvl="0" w:tplc="0AA6E148">
      <w:start w:val="1"/>
      <w:numFmt w:val="bullet"/>
      <w:lvlText w:val="–"/>
      <w:lvlJc w:val="left"/>
      <w:pPr>
        <w:tabs>
          <w:tab w:val="num" w:pos="360"/>
        </w:tabs>
        <w:ind w:left="360" w:hanging="360"/>
      </w:pPr>
      <w:rPr>
        <w:rFonts w:ascii="MS PGothic" w:hAnsi="MS PGothic" w:hint="default"/>
      </w:rPr>
    </w:lvl>
    <w:lvl w:ilvl="1" w:tplc="1136AFC8">
      <w:start w:val="1"/>
      <w:numFmt w:val="bullet"/>
      <w:lvlText w:val="–"/>
      <w:lvlJc w:val="left"/>
      <w:pPr>
        <w:tabs>
          <w:tab w:val="num" w:pos="1080"/>
        </w:tabs>
        <w:ind w:left="1080" w:hanging="360"/>
      </w:pPr>
      <w:rPr>
        <w:rFonts w:ascii="MS PGothic" w:hAnsi="MS PGothic" w:hint="default"/>
      </w:rPr>
    </w:lvl>
    <w:lvl w:ilvl="2" w:tplc="2B269C86">
      <w:numFmt w:val="bullet"/>
      <w:lvlText w:val="•"/>
      <w:lvlJc w:val="left"/>
      <w:pPr>
        <w:tabs>
          <w:tab w:val="num" w:pos="1800"/>
        </w:tabs>
        <w:ind w:left="1800" w:hanging="360"/>
      </w:pPr>
      <w:rPr>
        <w:rFonts w:ascii="MS PGothic" w:hAnsi="MS PGothic" w:hint="default"/>
      </w:rPr>
    </w:lvl>
    <w:lvl w:ilvl="3" w:tplc="493AA044">
      <w:numFmt w:val="bullet"/>
      <w:lvlText w:val="–"/>
      <w:lvlJc w:val="left"/>
      <w:pPr>
        <w:tabs>
          <w:tab w:val="num" w:pos="2520"/>
        </w:tabs>
        <w:ind w:left="2520" w:hanging="360"/>
      </w:pPr>
      <w:rPr>
        <w:rFonts w:ascii="MS PGothic" w:hAnsi="MS PGothic" w:hint="default"/>
      </w:rPr>
    </w:lvl>
    <w:lvl w:ilvl="4" w:tplc="F13AFCE0" w:tentative="1">
      <w:start w:val="1"/>
      <w:numFmt w:val="bullet"/>
      <w:lvlText w:val="–"/>
      <w:lvlJc w:val="left"/>
      <w:pPr>
        <w:tabs>
          <w:tab w:val="num" w:pos="3240"/>
        </w:tabs>
        <w:ind w:left="3240" w:hanging="360"/>
      </w:pPr>
      <w:rPr>
        <w:rFonts w:ascii="MS PGothic" w:hAnsi="MS PGothic" w:hint="default"/>
      </w:rPr>
    </w:lvl>
    <w:lvl w:ilvl="5" w:tplc="AC0850CA" w:tentative="1">
      <w:start w:val="1"/>
      <w:numFmt w:val="bullet"/>
      <w:lvlText w:val="–"/>
      <w:lvlJc w:val="left"/>
      <w:pPr>
        <w:tabs>
          <w:tab w:val="num" w:pos="3960"/>
        </w:tabs>
        <w:ind w:left="3960" w:hanging="360"/>
      </w:pPr>
      <w:rPr>
        <w:rFonts w:ascii="MS PGothic" w:hAnsi="MS PGothic" w:hint="default"/>
      </w:rPr>
    </w:lvl>
    <w:lvl w:ilvl="6" w:tplc="C770CAE0" w:tentative="1">
      <w:start w:val="1"/>
      <w:numFmt w:val="bullet"/>
      <w:lvlText w:val="–"/>
      <w:lvlJc w:val="left"/>
      <w:pPr>
        <w:tabs>
          <w:tab w:val="num" w:pos="4680"/>
        </w:tabs>
        <w:ind w:left="4680" w:hanging="360"/>
      </w:pPr>
      <w:rPr>
        <w:rFonts w:ascii="MS PGothic" w:hAnsi="MS PGothic" w:hint="default"/>
      </w:rPr>
    </w:lvl>
    <w:lvl w:ilvl="7" w:tplc="8CE476EA" w:tentative="1">
      <w:start w:val="1"/>
      <w:numFmt w:val="bullet"/>
      <w:lvlText w:val="–"/>
      <w:lvlJc w:val="left"/>
      <w:pPr>
        <w:tabs>
          <w:tab w:val="num" w:pos="5400"/>
        </w:tabs>
        <w:ind w:left="5400" w:hanging="360"/>
      </w:pPr>
      <w:rPr>
        <w:rFonts w:ascii="MS PGothic" w:hAnsi="MS PGothic" w:hint="default"/>
      </w:rPr>
    </w:lvl>
    <w:lvl w:ilvl="8" w:tplc="5670830C" w:tentative="1">
      <w:start w:val="1"/>
      <w:numFmt w:val="bullet"/>
      <w:lvlText w:val="–"/>
      <w:lvlJc w:val="left"/>
      <w:pPr>
        <w:tabs>
          <w:tab w:val="num" w:pos="6120"/>
        </w:tabs>
        <w:ind w:left="6120" w:hanging="360"/>
      </w:pPr>
      <w:rPr>
        <w:rFonts w:ascii="MS PGothic" w:hAnsi="MS PGothic" w:hint="default"/>
      </w:rPr>
    </w:lvl>
  </w:abstractNum>
  <w:abstractNum w:abstractNumId="31" w15:restartNumberingAfterBreak="0">
    <w:nsid w:val="50A04C13"/>
    <w:multiLevelType w:val="hybridMultilevel"/>
    <w:tmpl w:val="83CCA496"/>
    <w:lvl w:ilvl="0" w:tplc="991060CE">
      <w:start w:val="1"/>
      <w:numFmt w:val="bullet"/>
      <w:lvlText w:val="•"/>
      <w:lvlJc w:val="left"/>
      <w:pPr>
        <w:tabs>
          <w:tab w:val="num" w:pos="720"/>
        </w:tabs>
        <w:ind w:left="720" w:hanging="360"/>
      </w:pPr>
      <w:rPr>
        <w:rFonts w:ascii="Arial" w:hAnsi="Arial" w:hint="default"/>
      </w:rPr>
    </w:lvl>
    <w:lvl w:ilvl="1" w:tplc="1764D91A">
      <w:numFmt w:val="bullet"/>
      <w:lvlText w:val="–"/>
      <w:lvlJc w:val="left"/>
      <w:pPr>
        <w:tabs>
          <w:tab w:val="num" w:pos="1440"/>
        </w:tabs>
        <w:ind w:left="1440" w:hanging="360"/>
      </w:pPr>
      <w:rPr>
        <w:rFonts w:ascii="Arial" w:hAnsi="Arial" w:hint="default"/>
      </w:rPr>
    </w:lvl>
    <w:lvl w:ilvl="2" w:tplc="5BA895A0">
      <w:start w:val="1"/>
      <w:numFmt w:val="bullet"/>
      <w:lvlText w:val="•"/>
      <w:lvlJc w:val="left"/>
      <w:pPr>
        <w:tabs>
          <w:tab w:val="num" w:pos="2160"/>
        </w:tabs>
        <w:ind w:left="2160" w:hanging="360"/>
      </w:pPr>
      <w:rPr>
        <w:rFonts w:ascii="Arial" w:hAnsi="Arial" w:hint="default"/>
      </w:rPr>
    </w:lvl>
    <w:lvl w:ilvl="3" w:tplc="B476A3C6" w:tentative="1">
      <w:start w:val="1"/>
      <w:numFmt w:val="bullet"/>
      <w:lvlText w:val="•"/>
      <w:lvlJc w:val="left"/>
      <w:pPr>
        <w:tabs>
          <w:tab w:val="num" w:pos="2880"/>
        </w:tabs>
        <w:ind w:left="2880" w:hanging="360"/>
      </w:pPr>
      <w:rPr>
        <w:rFonts w:ascii="Arial" w:hAnsi="Arial" w:hint="default"/>
      </w:rPr>
    </w:lvl>
    <w:lvl w:ilvl="4" w:tplc="93F82F0C" w:tentative="1">
      <w:start w:val="1"/>
      <w:numFmt w:val="bullet"/>
      <w:lvlText w:val="•"/>
      <w:lvlJc w:val="left"/>
      <w:pPr>
        <w:tabs>
          <w:tab w:val="num" w:pos="3600"/>
        </w:tabs>
        <w:ind w:left="3600" w:hanging="360"/>
      </w:pPr>
      <w:rPr>
        <w:rFonts w:ascii="Arial" w:hAnsi="Arial" w:hint="default"/>
      </w:rPr>
    </w:lvl>
    <w:lvl w:ilvl="5" w:tplc="33548FDA" w:tentative="1">
      <w:start w:val="1"/>
      <w:numFmt w:val="bullet"/>
      <w:lvlText w:val="•"/>
      <w:lvlJc w:val="left"/>
      <w:pPr>
        <w:tabs>
          <w:tab w:val="num" w:pos="4320"/>
        </w:tabs>
        <w:ind w:left="4320" w:hanging="360"/>
      </w:pPr>
      <w:rPr>
        <w:rFonts w:ascii="Arial" w:hAnsi="Arial" w:hint="default"/>
      </w:rPr>
    </w:lvl>
    <w:lvl w:ilvl="6" w:tplc="198C898E" w:tentative="1">
      <w:start w:val="1"/>
      <w:numFmt w:val="bullet"/>
      <w:lvlText w:val="•"/>
      <w:lvlJc w:val="left"/>
      <w:pPr>
        <w:tabs>
          <w:tab w:val="num" w:pos="5040"/>
        </w:tabs>
        <w:ind w:left="5040" w:hanging="360"/>
      </w:pPr>
      <w:rPr>
        <w:rFonts w:ascii="Arial" w:hAnsi="Arial" w:hint="default"/>
      </w:rPr>
    </w:lvl>
    <w:lvl w:ilvl="7" w:tplc="7BD2AB56" w:tentative="1">
      <w:start w:val="1"/>
      <w:numFmt w:val="bullet"/>
      <w:lvlText w:val="•"/>
      <w:lvlJc w:val="left"/>
      <w:pPr>
        <w:tabs>
          <w:tab w:val="num" w:pos="5760"/>
        </w:tabs>
        <w:ind w:left="5760" w:hanging="360"/>
      </w:pPr>
      <w:rPr>
        <w:rFonts w:ascii="Arial" w:hAnsi="Arial" w:hint="default"/>
      </w:rPr>
    </w:lvl>
    <w:lvl w:ilvl="8" w:tplc="9A96E77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C7E2727"/>
    <w:multiLevelType w:val="hybridMultilevel"/>
    <w:tmpl w:val="9CB698AA"/>
    <w:lvl w:ilvl="0" w:tplc="49221A56">
      <w:start w:val="1"/>
      <w:numFmt w:val="bullet"/>
      <w:lvlText w:val="•"/>
      <w:lvlJc w:val="left"/>
      <w:pPr>
        <w:tabs>
          <w:tab w:val="num" w:pos="360"/>
        </w:tabs>
        <w:ind w:left="360" w:hanging="360"/>
      </w:pPr>
      <w:rPr>
        <w:rFonts w:ascii="Arial" w:hAnsi="Arial" w:hint="default"/>
      </w:rPr>
    </w:lvl>
    <w:lvl w:ilvl="1" w:tplc="DA046C00">
      <w:start w:val="1"/>
      <w:numFmt w:val="bullet"/>
      <w:lvlText w:val="•"/>
      <w:lvlJc w:val="left"/>
      <w:pPr>
        <w:tabs>
          <w:tab w:val="num" w:pos="1080"/>
        </w:tabs>
        <w:ind w:left="1080" w:hanging="360"/>
      </w:pPr>
      <w:rPr>
        <w:rFonts w:ascii="Arial" w:hAnsi="Arial" w:hint="default"/>
      </w:rPr>
    </w:lvl>
    <w:lvl w:ilvl="2" w:tplc="9DDC9282">
      <w:start w:val="1"/>
      <w:numFmt w:val="bullet"/>
      <w:lvlText w:val="•"/>
      <w:lvlJc w:val="left"/>
      <w:pPr>
        <w:tabs>
          <w:tab w:val="num" w:pos="1800"/>
        </w:tabs>
        <w:ind w:left="1800" w:hanging="360"/>
      </w:pPr>
      <w:rPr>
        <w:rFonts w:ascii="Arial" w:hAnsi="Arial" w:hint="default"/>
      </w:rPr>
    </w:lvl>
    <w:lvl w:ilvl="3" w:tplc="086EDB20">
      <w:numFmt w:val="bullet"/>
      <w:lvlText w:val="•"/>
      <w:lvlJc w:val="left"/>
      <w:pPr>
        <w:tabs>
          <w:tab w:val="num" w:pos="2520"/>
        </w:tabs>
        <w:ind w:left="2520" w:hanging="360"/>
      </w:pPr>
      <w:rPr>
        <w:rFonts w:ascii="Arial" w:hAnsi="Arial" w:hint="default"/>
      </w:rPr>
    </w:lvl>
    <w:lvl w:ilvl="4" w:tplc="1AEC2F44">
      <w:numFmt w:val="bullet"/>
      <w:lvlText w:val="•"/>
      <w:lvlJc w:val="left"/>
      <w:pPr>
        <w:tabs>
          <w:tab w:val="num" w:pos="3240"/>
        </w:tabs>
        <w:ind w:left="3240" w:hanging="360"/>
      </w:pPr>
      <w:rPr>
        <w:rFonts w:ascii="Arial" w:hAnsi="Arial" w:hint="default"/>
      </w:rPr>
    </w:lvl>
    <w:lvl w:ilvl="5" w:tplc="B72C9808" w:tentative="1">
      <w:start w:val="1"/>
      <w:numFmt w:val="bullet"/>
      <w:lvlText w:val="•"/>
      <w:lvlJc w:val="left"/>
      <w:pPr>
        <w:tabs>
          <w:tab w:val="num" w:pos="3960"/>
        </w:tabs>
        <w:ind w:left="3960" w:hanging="360"/>
      </w:pPr>
      <w:rPr>
        <w:rFonts w:ascii="Arial" w:hAnsi="Arial" w:hint="default"/>
      </w:rPr>
    </w:lvl>
    <w:lvl w:ilvl="6" w:tplc="1584B6C6" w:tentative="1">
      <w:start w:val="1"/>
      <w:numFmt w:val="bullet"/>
      <w:lvlText w:val="•"/>
      <w:lvlJc w:val="left"/>
      <w:pPr>
        <w:tabs>
          <w:tab w:val="num" w:pos="4680"/>
        </w:tabs>
        <w:ind w:left="4680" w:hanging="360"/>
      </w:pPr>
      <w:rPr>
        <w:rFonts w:ascii="Arial" w:hAnsi="Arial" w:hint="default"/>
      </w:rPr>
    </w:lvl>
    <w:lvl w:ilvl="7" w:tplc="6E320B26" w:tentative="1">
      <w:start w:val="1"/>
      <w:numFmt w:val="bullet"/>
      <w:lvlText w:val="•"/>
      <w:lvlJc w:val="left"/>
      <w:pPr>
        <w:tabs>
          <w:tab w:val="num" w:pos="5400"/>
        </w:tabs>
        <w:ind w:left="5400" w:hanging="360"/>
      </w:pPr>
      <w:rPr>
        <w:rFonts w:ascii="Arial" w:hAnsi="Arial" w:hint="default"/>
      </w:rPr>
    </w:lvl>
    <w:lvl w:ilvl="8" w:tplc="EA9E559C"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5E35641B"/>
    <w:multiLevelType w:val="hybridMultilevel"/>
    <w:tmpl w:val="7DE8C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6A72DA"/>
    <w:multiLevelType w:val="hybridMultilevel"/>
    <w:tmpl w:val="D7D0EE02"/>
    <w:lvl w:ilvl="0" w:tplc="53E2674A">
      <w:start w:val="1"/>
      <w:numFmt w:val="bullet"/>
      <w:lvlText w:val="•"/>
      <w:lvlJc w:val="left"/>
      <w:pPr>
        <w:tabs>
          <w:tab w:val="num" w:pos="720"/>
        </w:tabs>
        <w:ind w:left="720" w:hanging="360"/>
      </w:pPr>
      <w:rPr>
        <w:rFonts w:ascii="Arial" w:hAnsi="Arial" w:hint="default"/>
      </w:rPr>
    </w:lvl>
    <w:lvl w:ilvl="1" w:tplc="2314F8CC">
      <w:numFmt w:val="bullet"/>
      <w:lvlText w:val="•"/>
      <w:lvlJc w:val="left"/>
      <w:pPr>
        <w:tabs>
          <w:tab w:val="num" w:pos="1440"/>
        </w:tabs>
        <w:ind w:left="1440" w:hanging="360"/>
      </w:pPr>
      <w:rPr>
        <w:rFonts w:ascii="Arial" w:hAnsi="Arial" w:hint="default"/>
      </w:rPr>
    </w:lvl>
    <w:lvl w:ilvl="2" w:tplc="679082DA">
      <w:numFmt w:val="bullet"/>
      <w:lvlText w:val="•"/>
      <w:lvlJc w:val="left"/>
      <w:pPr>
        <w:tabs>
          <w:tab w:val="num" w:pos="2160"/>
        </w:tabs>
        <w:ind w:left="2160" w:hanging="360"/>
      </w:pPr>
      <w:rPr>
        <w:rFonts w:ascii="Arial" w:hAnsi="Arial" w:hint="default"/>
      </w:rPr>
    </w:lvl>
    <w:lvl w:ilvl="3" w:tplc="71CC0358">
      <w:start w:val="1"/>
      <w:numFmt w:val="bullet"/>
      <w:lvlText w:val="•"/>
      <w:lvlJc w:val="left"/>
      <w:pPr>
        <w:tabs>
          <w:tab w:val="num" w:pos="2880"/>
        </w:tabs>
        <w:ind w:left="2880" w:hanging="360"/>
      </w:pPr>
      <w:rPr>
        <w:rFonts w:ascii="Arial" w:hAnsi="Arial" w:hint="default"/>
      </w:rPr>
    </w:lvl>
    <w:lvl w:ilvl="4" w:tplc="C83C5BFA" w:tentative="1">
      <w:start w:val="1"/>
      <w:numFmt w:val="bullet"/>
      <w:lvlText w:val="•"/>
      <w:lvlJc w:val="left"/>
      <w:pPr>
        <w:tabs>
          <w:tab w:val="num" w:pos="3600"/>
        </w:tabs>
        <w:ind w:left="3600" w:hanging="360"/>
      </w:pPr>
      <w:rPr>
        <w:rFonts w:ascii="Arial" w:hAnsi="Arial" w:hint="default"/>
      </w:rPr>
    </w:lvl>
    <w:lvl w:ilvl="5" w:tplc="20166D72" w:tentative="1">
      <w:start w:val="1"/>
      <w:numFmt w:val="bullet"/>
      <w:lvlText w:val="•"/>
      <w:lvlJc w:val="left"/>
      <w:pPr>
        <w:tabs>
          <w:tab w:val="num" w:pos="4320"/>
        </w:tabs>
        <w:ind w:left="4320" w:hanging="360"/>
      </w:pPr>
      <w:rPr>
        <w:rFonts w:ascii="Arial" w:hAnsi="Arial" w:hint="default"/>
      </w:rPr>
    </w:lvl>
    <w:lvl w:ilvl="6" w:tplc="18D2935E" w:tentative="1">
      <w:start w:val="1"/>
      <w:numFmt w:val="bullet"/>
      <w:lvlText w:val="•"/>
      <w:lvlJc w:val="left"/>
      <w:pPr>
        <w:tabs>
          <w:tab w:val="num" w:pos="5040"/>
        </w:tabs>
        <w:ind w:left="5040" w:hanging="360"/>
      </w:pPr>
      <w:rPr>
        <w:rFonts w:ascii="Arial" w:hAnsi="Arial" w:hint="default"/>
      </w:rPr>
    </w:lvl>
    <w:lvl w:ilvl="7" w:tplc="2B1C2C98" w:tentative="1">
      <w:start w:val="1"/>
      <w:numFmt w:val="bullet"/>
      <w:lvlText w:val="•"/>
      <w:lvlJc w:val="left"/>
      <w:pPr>
        <w:tabs>
          <w:tab w:val="num" w:pos="5760"/>
        </w:tabs>
        <w:ind w:left="5760" w:hanging="360"/>
      </w:pPr>
      <w:rPr>
        <w:rFonts w:ascii="Arial" w:hAnsi="Arial" w:hint="default"/>
      </w:rPr>
    </w:lvl>
    <w:lvl w:ilvl="8" w:tplc="36EECCF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5DD2100"/>
    <w:multiLevelType w:val="hybridMultilevel"/>
    <w:tmpl w:val="8FBA4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AA0BE6"/>
    <w:multiLevelType w:val="hybridMultilevel"/>
    <w:tmpl w:val="2C0AC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056321"/>
    <w:multiLevelType w:val="hybridMultilevel"/>
    <w:tmpl w:val="66C61936"/>
    <w:lvl w:ilvl="0" w:tplc="8130AAA6">
      <w:start w:val="1"/>
      <w:numFmt w:val="bullet"/>
      <w:lvlText w:val="•"/>
      <w:lvlJc w:val="left"/>
      <w:pPr>
        <w:tabs>
          <w:tab w:val="num" w:pos="720"/>
        </w:tabs>
        <w:ind w:left="720" w:hanging="360"/>
      </w:pPr>
      <w:rPr>
        <w:rFonts w:ascii="Arial" w:hAnsi="Arial" w:hint="default"/>
      </w:rPr>
    </w:lvl>
    <w:lvl w:ilvl="1" w:tplc="333E3C3A">
      <w:numFmt w:val="bullet"/>
      <w:lvlText w:val="–"/>
      <w:lvlJc w:val="left"/>
      <w:pPr>
        <w:tabs>
          <w:tab w:val="num" w:pos="1440"/>
        </w:tabs>
        <w:ind w:left="1440" w:hanging="360"/>
      </w:pPr>
      <w:rPr>
        <w:rFonts w:ascii="Arial" w:hAnsi="Arial" w:hint="default"/>
      </w:rPr>
    </w:lvl>
    <w:lvl w:ilvl="2" w:tplc="C8CCECDC">
      <w:start w:val="1"/>
      <w:numFmt w:val="bullet"/>
      <w:lvlText w:val="•"/>
      <w:lvlJc w:val="left"/>
      <w:pPr>
        <w:tabs>
          <w:tab w:val="num" w:pos="2160"/>
        </w:tabs>
        <w:ind w:left="2160" w:hanging="360"/>
      </w:pPr>
      <w:rPr>
        <w:rFonts w:ascii="Arial" w:hAnsi="Arial" w:hint="default"/>
      </w:rPr>
    </w:lvl>
    <w:lvl w:ilvl="3" w:tplc="37066406" w:tentative="1">
      <w:start w:val="1"/>
      <w:numFmt w:val="bullet"/>
      <w:lvlText w:val="•"/>
      <w:lvlJc w:val="left"/>
      <w:pPr>
        <w:tabs>
          <w:tab w:val="num" w:pos="2880"/>
        </w:tabs>
        <w:ind w:left="2880" w:hanging="360"/>
      </w:pPr>
      <w:rPr>
        <w:rFonts w:ascii="Arial" w:hAnsi="Arial" w:hint="default"/>
      </w:rPr>
    </w:lvl>
    <w:lvl w:ilvl="4" w:tplc="BB38FA98" w:tentative="1">
      <w:start w:val="1"/>
      <w:numFmt w:val="bullet"/>
      <w:lvlText w:val="•"/>
      <w:lvlJc w:val="left"/>
      <w:pPr>
        <w:tabs>
          <w:tab w:val="num" w:pos="3600"/>
        </w:tabs>
        <w:ind w:left="3600" w:hanging="360"/>
      </w:pPr>
      <w:rPr>
        <w:rFonts w:ascii="Arial" w:hAnsi="Arial" w:hint="default"/>
      </w:rPr>
    </w:lvl>
    <w:lvl w:ilvl="5" w:tplc="64903E48" w:tentative="1">
      <w:start w:val="1"/>
      <w:numFmt w:val="bullet"/>
      <w:lvlText w:val="•"/>
      <w:lvlJc w:val="left"/>
      <w:pPr>
        <w:tabs>
          <w:tab w:val="num" w:pos="4320"/>
        </w:tabs>
        <w:ind w:left="4320" w:hanging="360"/>
      </w:pPr>
      <w:rPr>
        <w:rFonts w:ascii="Arial" w:hAnsi="Arial" w:hint="default"/>
      </w:rPr>
    </w:lvl>
    <w:lvl w:ilvl="6" w:tplc="B2F01294" w:tentative="1">
      <w:start w:val="1"/>
      <w:numFmt w:val="bullet"/>
      <w:lvlText w:val="•"/>
      <w:lvlJc w:val="left"/>
      <w:pPr>
        <w:tabs>
          <w:tab w:val="num" w:pos="5040"/>
        </w:tabs>
        <w:ind w:left="5040" w:hanging="360"/>
      </w:pPr>
      <w:rPr>
        <w:rFonts w:ascii="Arial" w:hAnsi="Arial" w:hint="default"/>
      </w:rPr>
    </w:lvl>
    <w:lvl w:ilvl="7" w:tplc="0F628164" w:tentative="1">
      <w:start w:val="1"/>
      <w:numFmt w:val="bullet"/>
      <w:lvlText w:val="•"/>
      <w:lvlJc w:val="left"/>
      <w:pPr>
        <w:tabs>
          <w:tab w:val="num" w:pos="5760"/>
        </w:tabs>
        <w:ind w:left="5760" w:hanging="360"/>
      </w:pPr>
      <w:rPr>
        <w:rFonts w:ascii="Arial" w:hAnsi="Arial" w:hint="default"/>
      </w:rPr>
    </w:lvl>
    <w:lvl w:ilvl="8" w:tplc="602E392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0EF3ECD"/>
    <w:multiLevelType w:val="hybridMultilevel"/>
    <w:tmpl w:val="F3BC0B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D90660"/>
    <w:multiLevelType w:val="hybridMultilevel"/>
    <w:tmpl w:val="5BBEDE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C871C39"/>
    <w:multiLevelType w:val="hybridMultilevel"/>
    <w:tmpl w:val="DC80AA5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F04144E"/>
    <w:multiLevelType w:val="hybridMultilevel"/>
    <w:tmpl w:val="9D74FF4A"/>
    <w:lvl w:ilvl="0" w:tplc="F47011B8">
      <w:start w:val="1"/>
      <w:numFmt w:val="bullet"/>
      <w:lvlText w:val="–"/>
      <w:lvlJc w:val="left"/>
      <w:pPr>
        <w:tabs>
          <w:tab w:val="num" w:pos="360"/>
        </w:tabs>
        <w:ind w:left="360" w:hanging="360"/>
      </w:pPr>
      <w:rPr>
        <w:rFonts w:ascii="MS PGothic" w:hAnsi="MS PGothic" w:hint="default"/>
      </w:rPr>
    </w:lvl>
    <w:lvl w:ilvl="1" w:tplc="2B82804E">
      <w:start w:val="1"/>
      <w:numFmt w:val="bullet"/>
      <w:lvlText w:val="–"/>
      <w:lvlJc w:val="left"/>
      <w:pPr>
        <w:tabs>
          <w:tab w:val="num" w:pos="1080"/>
        </w:tabs>
        <w:ind w:left="1080" w:hanging="360"/>
      </w:pPr>
      <w:rPr>
        <w:rFonts w:ascii="MS PGothic" w:hAnsi="MS PGothic" w:hint="default"/>
      </w:rPr>
    </w:lvl>
    <w:lvl w:ilvl="2" w:tplc="A862473C">
      <w:start w:val="1934"/>
      <w:numFmt w:val="bullet"/>
      <w:lvlText w:val="•"/>
      <w:lvlJc w:val="left"/>
      <w:pPr>
        <w:tabs>
          <w:tab w:val="num" w:pos="1800"/>
        </w:tabs>
        <w:ind w:left="1800" w:hanging="360"/>
      </w:pPr>
      <w:rPr>
        <w:rFonts w:ascii="MS PGothic" w:hAnsi="MS PGothic" w:hint="default"/>
      </w:rPr>
    </w:lvl>
    <w:lvl w:ilvl="3" w:tplc="497CA8A6">
      <w:start w:val="1934"/>
      <w:numFmt w:val="bullet"/>
      <w:lvlText w:val="–"/>
      <w:lvlJc w:val="left"/>
      <w:pPr>
        <w:tabs>
          <w:tab w:val="num" w:pos="2520"/>
        </w:tabs>
        <w:ind w:left="2520" w:hanging="360"/>
      </w:pPr>
      <w:rPr>
        <w:rFonts w:ascii="MS PGothic" w:hAnsi="MS PGothic" w:hint="default"/>
      </w:rPr>
    </w:lvl>
    <w:lvl w:ilvl="4" w:tplc="5B5EAB26" w:tentative="1">
      <w:start w:val="1"/>
      <w:numFmt w:val="bullet"/>
      <w:lvlText w:val="–"/>
      <w:lvlJc w:val="left"/>
      <w:pPr>
        <w:tabs>
          <w:tab w:val="num" w:pos="3240"/>
        </w:tabs>
        <w:ind w:left="3240" w:hanging="360"/>
      </w:pPr>
      <w:rPr>
        <w:rFonts w:ascii="MS PGothic" w:hAnsi="MS PGothic" w:hint="default"/>
      </w:rPr>
    </w:lvl>
    <w:lvl w:ilvl="5" w:tplc="49F49692" w:tentative="1">
      <w:start w:val="1"/>
      <w:numFmt w:val="bullet"/>
      <w:lvlText w:val="–"/>
      <w:lvlJc w:val="left"/>
      <w:pPr>
        <w:tabs>
          <w:tab w:val="num" w:pos="3960"/>
        </w:tabs>
        <w:ind w:left="3960" w:hanging="360"/>
      </w:pPr>
      <w:rPr>
        <w:rFonts w:ascii="MS PGothic" w:hAnsi="MS PGothic" w:hint="default"/>
      </w:rPr>
    </w:lvl>
    <w:lvl w:ilvl="6" w:tplc="F040654E" w:tentative="1">
      <w:start w:val="1"/>
      <w:numFmt w:val="bullet"/>
      <w:lvlText w:val="–"/>
      <w:lvlJc w:val="left"/>
      <w:pPr>
        <w:tabs>
          <w:tab w:val="num" w:pos="4680"/>
        </w:tabs>
        <w:ind w:left="4680" w:hanging="360"/>
      </w:pPr>
      <w:rPr>
        <w:rFonts w:ascii="MS PGothic" w:hAnsi="MS PGothic" w:hint="default"/>
      </w:rPr>
    </w:lvl>
    <w:lvl w:ilvl="7" w:tplc="F4CA95F0" w:tentative="1">
      <w:start w:val="1"/>
      <w:numFmt w:val="bullet"/>
      <w:lvlText w:val="–"/>
      <w:lvlJc w:val="left"/>
      <w:pPr>
        <w:tabs>
          <w:tab w:val="num" w:pos="5400"/>
        </w:tabs>
        <w:ind w:left="5400" w:hanging="360"/>
      </w:pPr>
      <w:rPr>
        <w:rFonts w:ascii="MS PGothic" w:hAnsi="MS PGothic" w:hint="default"/>
      </w:rPr>
    </w:lvl>
    <w:lvl w:ilvl="8" w:tplc="B07E4078" w:tentative="1">
      <w:start w:val="1"/>
      <w:numFmt w:val="bullet"/>
      <w:lvlText w:val="–"/>
      <w:lvlJc w:val="left"/>
      <w:pPr>
        <w:tabs>
          <w:tab w:val="num" w:pos="6120"/>
        </w:tabs>
        <w:ind w:left="6120" w:hanging="360"/>
      </w:pPr>
      <w:rPr>
        <w:rFonts w:ascii="MS PGothic" w:hAnsi="MS PGothic" w:hint="default"/>
      </w:rPr>
    </w:lvl>
  </w:abstractNum>
  <w:num w:numId="1">
    <w:abstractNumId w:val="1"/>
  </w:num>
  <w:num w:numId="2">
    <w:abstractNumId w:val="29"/>
  </w:num>
  <w:num w:numId="3">
    <w:abstractNumId w:val="19"/>
  </w:num>
  <w:num w:numId="4">
    <w:abstractNumId w:val="22"/>
  </w:num>
  <w:num w:numId="5">
    <w:abstractNumId w:val="16"/>
  </w:num>
  <w:num w:numId="6">
    <w:abstractNumId w:val="24"/>
  </w:num>
  <w:num w:numId="7">
    <w:abstractNumId w:val="33"/>
  </w:num>
  <w:num w:numId="8">
    <w:abstractNumId w:val="17"/>
  </w:num>
  <w:num w:numId="9">
    <w:abstractNumId w:val="32"/>
  </w:num>
  <w:num w:numId="10">
    <w:abstractNumId w:val="21"/>
  </w:num>
  <w:num w:numId="11">
    <w:abstractNumId w:val="11"/>
  </w:num>
  <w:num w:numId="12">
    <w:abstractNumId w:val="37"/>
  </w:num>
  <w:num w:numId="13">
    <w:abstractNumId w:val="14"/>
  </w:num>
  <w:num w:numId="14">
    <w:abstractNumId w:val="26"/>
  </w:num>
  <w:num w:numId="15">
    <w:abstractNumId w:val="20"/>
  </w:num>
  <w:num w:numId="16">
    <w:abstractNumId w:val="4"/>
  </w:num>
  <w:num w:numId="17">
    <w:abstractNumId w:val="38"/>
  </w:num>
  <w:num w:numId="18">
    <w:abstractNumId w:val="27"/>
  </w:num>
  <w:num w:numId="19">
    <w:abstractNumId w:val="39"/>
  </w:num>
  <w:num w:numId="20">
    <w:abstractNumId w:val="30"/>
  </w:num>
  <w:num w:numId="21">
    <w:abstractNumId w:val="40"/>
  </w:num>
  <w:num w:numId="22">
    <w:abstractNumId w:val="12"/>
  </w:num>
  <w:num w:numId="23">
    <w:abstractNumId w:val="2"/>
  </w:num>
  <w:num w:numId="24">
    <w:abstractNumId w:val="41"/>
  </w:num>
  <w:num w:numId="25">
    <w:abstractNumId w:val="10"/>
  </w:num>
  <w:num w:numId="26">
    <w:abstractNumId w:val="42"/>
  </w:num>
  <w:num w:numId="27">
    <w:abstractNumId w:val="25"/>
  </w:num>
  <w:num w:numId="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9"/>
  </w:num>
  <w:num w:numId="30">
    <w:abstractNumId w:val="28"/>
  </w:num>
  <w:num w:numId="31">
    <w:abstractNumId w:val="35"/>
  </w:num>
  <w:num w:numId="32">
    <w:abstractNumId w:val="13"/>
  </w:num>
  <w:num w:numId="33">
    <w:abstractNumId w:val="29"/>
  </w:num>
  <w:num w:numId="34">
    <w:abstractNumId w:val="8"/>
  </w:num>
  <w:num w:numId="35">
    <w:abstractNumId w:val="43"/>
  </w:num>
  <w:num w:numId="36">
    <w:abstractNumId w:val="15"/>
  </w:num>
  <w:num w:numId="37">
    <w:abstractNumId w:val="5"/>
  </w:num>
  <w:num w:numId="38">
    <w:abstractNumId w:val="6"/>
  </w:num>
  <w:num w:numId="39">
    <w:abstractNumId w:val="23"/>
  </w:num>
  <w:num w:numId="40">
    <w:abstractNumId w:val="3"/>
  </w:num>
  <w:num w:numId="41">
    <w:abstractNumId w:val="7"/>
  </w:num>
  <w:num w:numId="42">
    <w:abstractNumId w:val="31"/>
  </w:num>
  <w:num w:numId="43">
    <w:abstractNumId w:val="18"/>
  </w:num>
  <w:num w:numId="44">
    <w:abstractNumId w:val="36"/>
  </w:num>
  <w:num w:numId="45">
    <w:abstractNumId w:val="3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4"/>
  <w:removePersonalInformation/>
  <w:removeDateAndTime/>
  <w:doNotDisplayPageBoundaries/>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1"/>
  <w:activeWritingStyle w:appName="MSWord" w:lang="sv-SE" w:vendorID="64" w:dllVersion="0" w:nlCheck="1" w:checkStyle="0"/>
  <w:activeWritingStyle w:appName="MSWord" w:lang="en-US" w:vendorID="64" w:dllVersion="6" w:nlCheck="1" w:checkStyle="1"/>
  <w:activeWritingStyle w:appName="MSWord" w:lang="en-GB" w:vendorID="64" w:dllVersion="6"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959"/>
    <w:rsid w:val="0000620F"/>
    <w:rsid w:val="00006446"/>
    <w:rsid w:val="0000669D"/>
    <w:rsid w:val="0000674D"/>
    <w:rsid w:val="00006896"/>
    <w:rsid w:val="00007CDC"/>
    <w:rsid w:val="00007EDB"/>
    <w:rsid w:val="00010036"/>
    <w:rsid w:val="00011B28"/>
    <w:rsid w:val="0001343C"/>
    <w:rsid w:val="000149F4"/>
    <w:rsid w:val="00015154"/>
    <w:rsid w:val="00015D15"/>
    <w:rsid w:val="00015F6F"/>
    <w:rsid w:val="00020200"/>
    <w:rsid w:val="000211D9"/>
    <w:rsid w:val="0002564D"/>
    <w:rsid w:val="00025ECA"/>
    <w:rsid w:val="000266D4"/>
    <w:rsid w:val="0003178D"/>
    <w:rsid w:val="000325B8"/>
    <w:rsid w:val="00032982"/>
    <w:rsid w:val="000340C8"/>
    <w:rsid w:val="00034C15"/>
    <w:rsid w:val="00036BA1"/>
    <w:rsid w:val="000370CC"/>
    <w:rsid w:val="00040BBA"/>
    <w:rsid w:val="00040DF6"/>
    <w:rsid w:val="000422E2"/>
    <w:rsid w:val="00042F22"/>
    <w:rsid w:val="000444EF"/>
    <w:rsid w:val="00045529"/>
    <w:rsid w:val="000476CE"/>
    <w:rsid w:val="00051444"/>
    <w:rsid w:val="00052A07"/>
    <w:rsid w:val="000534E3"/>
    <w:rsid w:val="0005606A"/>
    <w:rsid w:val="000565D1"/>
    <w:rsid w:val="0005666E"/>
    <w:rsid w:val="00056D8D"/>
    <w:rsid w:val="00057117"/>
    <w:rsid w:val="000616E7"/>
    <w:rsid w:val="000629B8"/>
    <w:rsid w:val="0006478A"/>
    <w:rsid w:val="0006487E"/>
    <w:rsid w:val="00065E1A"/>
    <w:rsid w:val="00067BCB"/>
    <w:rsid w:val="00070571"/>
    <w:rsid w:val="0007265B"/>
    <w:rsid w:val="00074531"/>
    <w:rsid w:val="00076C39"/>
    <w:rsid w:val="00077E5F"/>
    <w:rsid w:val="0008036A"/>
    <w:rsid w:val="00081AE6"/>
    <w:rsid w:val="000855EB"/>
    <w:rsid w:val="00085B52"/>
    <w:rsid w:val="00085CE0"/>
    <w:rsid w:val="000866F2"/>
    <w:rsid w:val="0008736E"/>
    <w:rsid w:val="0009009F"/>
    <w:rsid w:val="0009012F"/>
    <w:rsid w:val="0009033B"/>
    <w:rsid w:val="00091557"/>
    <w:rsid w:val="000924C1"/>
    <w:rsid w:val="000924F0"/>
    <w:rsid w:val="00092B4B"/>
    <w:rsid w:val="00093474"/>
    <w:rsid w:val="0009457B"/>
    <w:rsid w:val="0009510F"/>
    <w:rsid w:val="000A006F"/>
    <w:rsid w:val="000A1B7B"/>
    <w:rsid w:val="000A27B7"/>
    <w:rsid w:val="000A3EEC"/>
    <w:rsid w:val="000A56F2"/>
    <w:rsid w:val="000B2719"/>
    <w:rsid w:val="000B3A8F"/>
    <w:rsid w:val="000B4AB9"/>
    <w:rsid w:val="000B58C3"/>
    <w:rsid w:val="000B61E9"/>
    <w:rsid w:val="000B66A8"/>
    <w:rsid w:val="000B7B33"/>
    <w:rsid w:val="000C165A"/>
    <w:rsid w:val="000C2E19"/>
    <w:rsid w:val="000D0D07"/>
    <w:rsid w:val="000D25E8"/>
    <w:rsid w:val="000D4797"/>
    <w:rsid w:val="000E0527"/>
    <w:rsid w:val="000E17AD"/>
    <w:rsid w:val="000E1A1F"/>
    <w:rsid w:val="000E1E92"/>
    <w:rsid w:val="000F06D6"/>
    <w:rsid w:val="000F0839"/>
    <w:rsid w:val="000F0EB1"/>
    <w:rsid w:val="000F1106"/>
    <w:rsid w:val="000F3BE9"/>
    <w:rsid w:val="000F3F6C"/>
    <w:rsid w:val="000F4CE5"/>
    <w:rsid w:val="000F54FE"/>
    <w:rsid w:val="000F6DF3"/>
    <w:rsid w:val="000F7070"/>
    <w:rsid w:val="000F79D3"/>
    <w:rsid w:val="001005FF"/>
    <w:rsid w:val="001032DE"/>
    <w:rsid w:val="00103EEB"/>
    <w:rsid w:val="00105303"/>
    <w:rsid w:val="001062FB"/>
    <w:rsid w:val="001063E6"/>
    <w:rsid w:val="00111DC7"/>
    <w:rsid w:val="00112AED"/>
    <w:rsid w:val="00113CF4"/>
    <w:rsid w:val="001153EA"/>
    <w:rsid w:val="001155DC"/>
    <w:rsid w:val="00115643"/>
    <w:rsid w:val="00116765"/>
    <w:rsid w:val="001219F5"/>
    <w:rsid w:val="00121A20"/>
    <w:rsid w:val="00122EDF"/>
    <w:rsid w:val="0012377F"/>
    <w:rsid w:val="00124314"/>
    <w:rsid w:val="00124D89"/>
    <w:rsid w:val="00125D79"/>
    <w:rsid w:val="00126B4A"/>
    <w:rsid w:val="00132FD0"/>
    <w:rsid w:val="001334CD"/>
    <w:rsid w:val="001344C0"/>
    <w:rsid w:val="001346FA"/>
    <w:rsid w:val="00135252"/>
    <w:rsid w:val="00136F34"/>
    <w:rsid w:val="00137AB5"/>
    <w:rsid w:val="00137F0B"/>
    <w:rsid w:val="00140964"/>
    <w:rsid w:val="00142332"/>
    <w:rsid w:val="00142AA9"/>
    <w:rsid w:val="00143B2F"/>
    <w:rsid w:val="0014596D"/>
    <w:rsid w:val="00145CF2"/>
    <w:rsid w:val="00147B9C"/>
    <w:rsid w:val="00147FC1"/>
    <w:rsid w:val="001507D7"/>
    <w:rsid w:val="00151E23"/>
    <w:rsid w:val="001526E0"/>
    <w:rsid w:val="001536B5"/>
    <w:rsid w:val="001551B5"/>
    <w:rsid w:val="00156F68"/>
    <w:rsid w:val="001616F6"/>
    <w:rsid w:val="0016360E"/>
    <w:rsid w:val="00164D4A"/>
    <w:rsid w:val="00164D8C"/>
    <w:rsid w:val="001659C1"/>
    <w:rsid w:val="00166E7F"/>
    <w:rsid w:val="00167763"/>
    <w:rsid w:val="00170546"/>
    <w:rsid w:val="001705E1"/>
    <w:rsid w:val="00170C0D"/>
    <w:rsid w:val="00170FC1"/>
    <w:rsid w:val="001723CF"/>
    <w:rsid w:val="00173A8E"/>
    <w:rsid w:val="00174693"/>
    <w:rsid w:val="001748BD"/>
    <w:rsid w:val="00177795"/>
    <w:rsid w:val="00180283"/>
    <w:rsid w:val="0018129E"/>
    <w:rsid w:val="0018143F"/>
    <w:rsid w:val="00181E9F"/>
    <w:rsid w:val="00183D3A"/>
    <w:rsid w:val="0018412F"/>
    <w:rsid w:val="0018507F"/>
    <w:rsid w:val="001854EE"/>
    <w:rsid w:val="00185502"/>
    <w:rsid w:val="001866FC"/>
    <w:rsid w:val="00190AC1"/>
    <w:rsid w:val="0019341A"/>
    <w:rsid w:val="00197DF9"/>
    <w:rsid w:val="001A0FF8"/>
    <w:rsid w:val="001A1987"/>
    <w:rsid w:val="001A2564"/>
    <w:rsid w:val="001A6173"/>
    <w:rsid w:val="001A6CBA"/>
    <w:rsid w:val="001B089D"/>
    <w:rsid w:val="001B0D97"/>
    <w:rsid w:val="001B23E5"/>
    <w:rsid w:val="001B501F"/>
    <w:rsid w:val="001B5A5D"/>
    <w:rsid w:val="001B69AE"/>
    <w:rsid w:val="001B700F"/>
    <w:rsid w:val="001B774B"/>
    <w:rsid w:val="001C1CE5"/>
    <w:rsid w:val="001C2C68"/>
    <w:rsid w:val="001C3D2A"/>
    <w:rsid w:val="001C646D"/>
    <w:rsid w:val="001C7626"/>
    <w:rsid w:val="001D51BA"/>
    <w:rsid w:val="001D6342"/>
    <w:rsid w:val="001D6D53"/>
    <w:rsid w:val="001E1C24"/>
    <w:rsid w:val="001E58E2"/>
    <w:rsid w:val="001E6E7C"/>
    <w:rsid w:val="001E7AED"/>
    <w:rsid w:val="001F1728"/>
    <w:rsid w:val="001F238A"/>
    <w:rsid w:val="001F344D"/>
    <w:rsid w:val="001F3916"/>
    <w:rsid w:val="001F54C5"/>
    <w:rsid w:val="001F5E38"/>
    <w:rsid w:val="001F662C"/>
    <w:rsid w:val="001F6F78"/>
    <w:rsid w:val="001F7074"/>
    <w:rsid w:val="00200490"/>
    <w:rsid w:val="00201734"/>
    <w:rsid w:val="00201F3A"/>
    <w:rsid w:val="00202C20"/>
    <w:rsid w:val="00203F96"/>
    <w:rsid w:val="00205E74"/>
    <w:rsid w:val="002069B2"/>
    <w:rsid w:val="00206B13"/>
    <w:rsid w:val="002073E4"/>
    <w:rsid w:val="00207FA3"/>
    <w:rsid w:val="002123EE"/>
    <w:rsid w:val="00212E04"/>
    <w:rsid w:val="00214DA8"/>
    <w:rsid w:val="00215423"/>
    <w:rsid w:val="002158FA"/>
    <w:rsid w:val="0021793D"/>
    <w:rsid w:val="00217C2F"/>
    <w:rsid w:val="00220600"/>
    <w:rsid w:val="0022138B"/>
    <w:rsid w:val="002223E6"/>
    <w:rsid w:val="002224DB"/>
    <w:rsid w:val="00223847"/>
    <w:rsid w:val="00223B75"/>
    <w:rsid w:val="00223FCB"/>
    <w:rsid w:val="002252C3"/>
    <w:rsid w:val="00225564"/>
    <w:rsid w:val="00225C54"/>
    <w:rsid w:val="00230765"/>
    <w:rsid w:val="002319E4"/>
    <w:rsid w:val="00231A9A"/>
    <w:rsid w:val="00232D4C"/>
    <w:rsid w:val="0023309C"/>
    <w:rsid w:val="002342CA"/>
    <w:rsid w:val="00235632"/>
    <w:rsid w:val="00235872"/>
    <w:rsid w:val="00240B51"/>
    <w:rsid w:val="00241559"/>
    <w:rsid w:val="002432E4"/>
    <w:rsid w:val="002435B3"/>
    <w:rsid w:val="002458EB"/>
    <w:rsid w:val="002500C8"/>
    <w:rsid w:val="002512D7"/>
    <w:rsid w:val="0025314D"/>
    <w:rsid w:val="002545C3"/>
    <w:rsid w:val="00257543"/>
    <w:rsid w:val="00257ED5"/>
    <w:rsid w:val="002615AC"/>
    <w:rsid w:val="002617E7"/>
    <w:rsid w:val="00262C40"/>
    <w:rsid w:val="00264228"/>
    <w:rsid w:val="00264334"/>
    <w:rsid w:val="0026473E"/>
    <w:rsid w:val="00266214"/>
    <w:rsid w:val="0026742B"/>
    <w:rsid w:val="00267C83"/>
    <w:rsid w:val="00270CDB"/>
    <w:rsid w:val="0027144F"/>
    <w:rsid w:val="00271F3A"/>
    <w:rsid w:val="00272738"/>
    <w:rsid w:val="00273278"/>
    <w:rsid w:val="002737F4"/>
    <w:rsid w:val="00275332"/>
    <w:rsid w:val="00280290"/>
    <w:rsid w:val="002805F5"/>
    <w:rsid w:val="00280751"/>
    <w:rsid w:val="002813A5"/>
    <w:rsid w:val="00281E7C"/>
    <w:rsid w:val="0028280A"/>
    <w:rsid w:val="00283372"/>
    <w:rsid w:val="00286ACD"/>
    <w:rsid w:val="00286C66"/>
    <w:rsid w:val="00287838"/>
    <w:rsid w:val="002901B1"/>
    <w:rsid w:val="002907B5"/>
    <w:rsid w:val="00290F51"/>
    <w:rsid w:val="00291C8B"/>
    <w:rsid w:val="00291E4A"/>
    <w:rsid w:val="00292EB7"/>
    <w:rsid w:val="002944FD"/>
    <w:rsid w:val="0029606A"/>
    <w:rsid w:val="00296227"/>
    <w:rsid w:val="00296F44"/>
    <w:rsid w:val="0029745E"/>
    <w:rsid w:val="0029777D"/>
    <w:rsid w:val="002A055E"/>
    <w:rsid w:val="002A10CB"/>
    <w:rsid w:val="002A1D4E"/>
    <w:rsid w:val="002A24B9"/>
    <w:rsid w:val="002A2869"/>
    <w:rsid w:val="002A7A8C"/>
    <w:rsid w:val="002B0227"/>
    <w:rsid w:val="002B0907"/>
    <w:rsid w:val="002B24D6"/>
    <w:rsid w:val="002B4CE9"/>
    <w:rsid w:val="002B5943"/>
    <w:rsid w:val="002B6F94"/>
    <w:rsid w:val="002B726B"/>
    <w:rsid w:val="002C406E"/>
    <w:rsid w:val="002C41E6"/>
    <w:rsid w:val="002C5E18"/>
    <w:rsid w:val="002C6788"/>
    <w:rsid w:val="002D071A"/>
    <w:rsid w:val="002D1464"/>
    <w:rsid w:val="002D34B2"/>
    <w:rsid w:val="002D4A15"/>
    <w:rsid w:val="002D565F"/>
    <w:rsid w:val="002D7225"/>
    <w:rsid w:val="002D7637"/>
    <w:rsid w:val="002E01DD"/>
    <w:rsid w:val="002E0CF4"/>
    <w:rsid w:val="002E17F2"/>
    <w:rsid w:val="002E6D28"/>
    <w:rsid w:val="002E6DDB"/>
    <w:rsid w:val="002E7CAE"/>
    <w:rsid w:val="002F05A6"/>
    <w:rsid w:val="002F2771"/>
    <w:rsid w:val="002F37A9"/>
    <w:rsid w:val="002F43C5"/>
    <w:rsid w:val="002F4907"/>
    <w:rsid w:val="002F5BBD"/>
    <w:rsid w:val="00301CE6"/>
    <w:rsid w:val="0030256B"/>
    <w:rsid w:val="00302CA2"/>
    <w:rsid w:val="003042A8"/>
    <w:rsid w:val="0030501F"/>
    <w:rsid w:val="0030638C"/>
    <w:rsid w:val="00307BA1"/>
    <w:rsid w:val="00307EAE"/>
    <w:rsid w:val="00310A30"/>
    <w:rsid w:val="003110D0"/>
    <w:rsid w:val="003114EF"/>
    <w:rsid w:val="00311702"/>
    <w:rsid w:val="00311CC7"/>
    <w:rsid w:val="00311E82"/>
    <w:rsid w:val="00313FD6"/>
    <w:rsid w:val="003143BD"/>
    <w:rsid w:val="00314D7C"/>
    <w:rsid w:val="00315033"/>
    <w:rsid w:val="003203ED"/>
    <w:rsid w:val="003220D0"/>
    <w:rsid w:val="00322C9F"/>
    <w:rsid w:val="00323E94"/>
    <w:rsid w:val="003244B0"/>
    <w:rsid w:val="003244F4"/>
    <w:rsid w:val="00324D23"/>
    <w:rsid w:val="003268E0"/>
    <w:rsid w:val="00327A11"/>
    <w:rsid w:val="00331751"/>
    <w:rsid w:val="00334579"/>
    <w:rsid w:val="00335858"/>
    <w:rsid w:val="0033662A"/>
    <w:rsid w:val="00336BDA"/>
    <w:rsid w:val="00337F45"/>
    <w:rsid w:val="0034246D"/>
    <w:rsid w:val="00342BD7"/>
    <w:rsid w:val="00343A07"/>
    <w:rsid w:val="00344600"/>
    <w:rsid w:val="00346DB5"/>
    <w:rsid w:val="003477B1"/>
    <w:rsid w:val="00347ED9"/>
    <w:rsid w:val="00357380"/>
    <w:rsid w:val="003602D9"/>
    <w:rsid w:val="003604CE"/>
    <w:rsid w:val="003639EA"/>
    <w:rsid w:val="00365F79"/>
    <w:rsid w:val="0036730E"/>
    <w:rsid w:val="00370E47"/>
    <w:rsid w:val="003742AC"/>
    <w:rsid w:val="00374679"/>
    <w:rsid w:val="003766F3"/>
    <w:rsid w:val="00377CE1"/>
    <w:rsid w:val="00385819"/>
    <w:rsid w:val="00385BF0"/>
    <w:rsid w:val="0038707C"/>
    <w:rsid w:val="003922D0"/>
    <w:rsid w:val="00392323"/>
    <w:rsid w:val="00393512"/>
    <w:rsid w:val="003939FF"/>
    <w:rsid w:val="0039565F"/>
    <w:rsid w:val="003964D9"/>
    <w:rsid w:val="003972B2"/>
    <w:rsid w:val="003A0931"/>
    <w:rsid w:val="003A1EC8"/>
    <w:rsid w:val="003A2223"/>
    <w:rsid w:val="003A2A0F"/>
    <w:rsid w:val="003A3F21"/>
    <w:rsid w:val="003A45A1"/>
    <w:rsid w:val="003A596A"/>
    <w:rsid w:val="003A5B0A"/>
    <w:rsid w:val="003A5C65"/>
    <w:rsid w:val="003A5E71"/>
    <w:rsid w:val="003A62F8"/>
    <w:rsid w:val="003A6BAC"/>
    <w:rsid w:val="003A7EF3"/>
    <w:rsid w:val="003B0B02"/>
    <w:rsid w:val="003B159C"/>
    <w:rsid w:val="003B34DC"/>
    <w:rsid w:val="003B365D"/>
    <w:rsid w:val="003B369F"/>
    <w:rsid w:val="003B36A3"/>
    <w:rsid w:val="003B3BCE"/>
    <w:rsid w:val="003B4E27"/>
    <w:rsid w:val="003B598D"/>
    <w:rsid w:val="003B5BCF"/>
    <w:rsid w:val="003B7FE5"/>
    <w:rsid w:val="003C11C8"/>
    <w:rsid w:val="003C2702"/>
    <w:rsid w:val="003C3308"/>
    <w:rsid w:val="003C4F73"/>
    <w:rsid w:val="003C6056"/>
    <w:rsid w:val="003C7806"/>
    <w:rsid w:val="003C78E0"/>
    <w:rsid w:val="003D0CD4"/>
    <w:rsid w:val="003D109F"/>
    <w:rsid w:val="003D2478"/>
    <w:rsid w:val="003D3C45"/>
    <w:rsid w:val="003D5B1F"/>
    <w:rsid w:val="003E15FA"/>
    <w:rsid w:val="003E1E1D"/>
    <w:rsid w:val="003E25DB"/>
    <w:rsid w:val="003E2A0F"/>
    <w:rsid w:val="003E55E4"/>
    <w:rsid w:val="003E58F6"/>
    <w:rsid w:val="003E5F40"/>
    <w:rsid w:val="003E6625"/>
    <w:rsid w:val="003E74E3"/>
    <w:rsid w:val="003F05C7"/>
    <w:rsid w:val="003F26FA"/>
    <w:rsid w:val="003F2CD4"/>
    <w:rsid w:val="003F6BBE"/>
    <w:rsid w:val="004000E8"/>
    <w:rsid w:val="00402E2B"/>
    <w:rsid w:val="0040512B"/>
    <w:rsid w:val="00405CA5"/>
    <w:rsid w:val="00406342"/>
    <w:rsid w:val="00407CD3"/>
    <w:rsid w:val="00410134"/>
    <w:rsid w:val="00410B72"/>
    <w:rsid w:val="00410F18"/>
    <w:rsid w:val="0041263E"/>
    <w:rsid w:val="00413AAC"/>
    <w:rsid w:val="00420C40"/>
    <w:rsid w:val="00421105"/>
    <w:rsid w:val="004242F4"/>
    <w:rsid w:val="00427248"/>
    <w:rsid w:val="004314DE"/>
    <w:rsid w:val="0043221C"/>
    <w:rsid w:val="00432326"/>
    <w:rsid w:val="00437447"/>
    <w:rsid w:val="00437F64"/>
    <w:rsid w:val="0044104F"/>
    <w:rsid w:val="00441A92"/>
    <w:rsid w:val="00443090"/>
    <w:rsid w:val="00444F56"/>
    <w:rsid w:val="0044586E"/>
    <w:rsid w:val="00445EF9"/>
    <w:rsid w:val="00446488"/>
    <w:rsid w:val="00446AFF"/>
    <w:rsid w:val="00447DDB"/>
    <w:rsid w:val="004517AA"/>
    <w:rsid w:val="00452B53"/>
    <w:rsid w:val="00452CAC"/>
    <w:rsid w:val="004566E1"/>
    <w:rsid w:val="00457565"/>
    <w:rsid w:val="00457B71"/>
    <w:rsid w:val="004669E2"/>
    <w:rsid w:val="00470C31"/>
    <w:rsid w:val="004734D0"/>
    <w:rsid w:val="0047447B"/>
    <w:rsid w:val="00474CE8"/>
    <w:rsid w:val="0047556B"/>
    <w:rsid w:val="00477768"/>
    <w:rsid w:val="00484FD1"/>
    <w:rsid w:val="004903E5"/>
    <w:rsid w:val="00492BC5"/>
    <w:rsid w:val="004959FC"/>
    <w:rsid w:val="004964F1"/>
    <w:rsid w:val="004A163A"/>
    <w:rsid w:val="004A16BC"/>
    <w:rsid w:val="004A2B94"/>
    <w:rsid w:val="004B0415"/>
    <w:rsid w:val="004B6991"/>
    <w:rsid w:val="004B7C0C"/>
    <w:rsid w:val="004C127F"/>
    <w:rsid w:val="004C3898"/>
    <w:rsid w:val="004C4D69"/>
    <w:rsid w:val="004C5E10"/>
    <w:rsid w:val="004C6818"/>
    <w:rsid w:val="004C691A"/>
    <w:rsid w:val="004C6FA5"/>
    <w:rsid w:val="004C72F8"/>
    <w:rsid w:val="004D204A"/>
    <w:rsid w:val="004D36B1"/>
    <w:rsid w:val="004D49A7"/>
    <w:rsid w:val="004D49D5"/>
    <w:rsid w:val="004D4D47"/>
    <w:rsid w:val="004D7EBD"/>
    <w:rsid w:val="004E0478"/>
    <w:rsid w:val="004E267D"/>
    <w:rsid w:val="004E2680"/>
    <w:rsid w:val="004E28F9"/>
    <w:rsid w:val="004E37A7"/>
    <w:rsid w:val="004E3CDF"/>
    <w:rsid w:val="004E462E"/>
    <w:rsid w:val="004E56DC"/>
    <w:rsid w:val="004E5829"/>
    <w:rsid w:val="004E6B56"/>
    <w:rsid w:val="004E76F4"/>
    <w:rsid w:val="004F0B4E"/>
    <w:rsid w:val="004F0B6C"/>
    <w:rsid w:val="004F1D8E"/>
    <w:rsid w:val="004F2078"/>
    <w:rsid w:val="004F33D3"/>
    <w:rsid w:val="004F376B"/>
    <w:rsid w:val="004F4DA3"/>
    <w:rsid w:val="00500B4A"/>
    <w:rsid w:val="00503653"/>
    <w:rsid w:val="0050591F"/>
    <w:rsid w:val="00506557"/>
    <w:rsid w:val="0050677A"/>
    <w:rsid w:val="005108D8"/>
    <w:rsid w:val="005116F9"/>
    <w:rsid w:val="005153A7"/>
    <w:rsid w:val="00517189"/>
    <w:rsid w:val="00520032"/>
    <w:rsid w:val="005219CF"/>
    <w:rsid w:val="0052222E"/>
    <w:rsid w:val="005261FA"/>
    <w:rsid w:val="00533841"/>
    <w:rsid w:val="00534B59"/>
    <w:rsid w:val="00536759"/>
    <w:rsid w:val="00537C62"/>
    <w:rsid w:val="00543986"/>
    <w:rsid w:val="00544D5B"/>
    <w:rsid w:val="00545E72"/>
    <w:rsid w:val="00546970"/>
    <w:rsid w:val="00546C74"/>
    <w:rsid w:val="005541E6"/>
    <w:rsid w:val="00554E19"/>
    <w:rsid w:val="00554E73"/>
    <w:rsid w:val="00555435"/>
    <w:rsid w:val="00557D7C"/>
    <w:rsid w:val="0056121F"/>
    <w:rsid w:val="00562566"/>
    <w:rsid w:val="00566E2B"/>
    <w:rsid w:val="00567CC4"/>
    <w:rsid w:val="0057036A"/>
    <w:rsid w:val="00572505"/>
    <w:rsid w:val="00582809"/>
    <w:rsid w:val="00585F85"/>
    <w:rsid w:val="0058798C"/>
    <w:rsid w:val="005900FA"/>
    <w:rsid w:val="005935A4"/>
    <w:rsid w:val="005948C2"/>
    <w:rsid w:val="00595DCA"/>
    <w:rsid w:val="00595EC8"/>
    <w:rsid w:val="0059779B"/>
    <w:rsid w:val="005A0A5B"/>
    <w:rsid w:val="005A209A"/>
    <w:rsid w:val="005A2A1D"/>
    <w:rsid w:val="005A2E25"/>
    <w:rsid w:val="005A371F"/>
    <w:rsid w:val="005A61E5"/>
    <w:rsid w:val="005A662D"/>
    <w:rsid w:val="005B35D7"/>
    <w:rsid w:val="005B392A"/>
    <w:rsid w:val="005B3AA3"/>
    <w:rsid w:val="005B3F59"/>
    <w:rsid w:val="005B411C"/>
    <w:rsid w:val="005B6F83"/>
    <w:rsid w:val="005B701B"/>
    <w:rsid w:val="005C0B51"/>
    <w:rsid w:val="005C0C58"/>
    <w:rsid w:val="005C608B"/>
    <w:rsid w:val="005C74FB"/>
    <w:rsid w:val="005D1602"/>
    <w:rsid w:val="005D2207"/>
    <w:rsid w:val="005D22E6"/>
    <w:rsid w:val="005D5DF7"/>
    <w:rsid w:val="005E0F14"/>
    <w:rsid w:val="005E1A85"/>
    <w:rsid w:val="005E3240"/>
    <w:rsid w:val="005E385F"/>
    <w:rsid w:val="005E5469"/>
    <w:rsid w:val="005E5B81"/>
    <w:rsid w:val="005F10E8"/>
    <w:rsid w:val="005F2CB1"/>
    <w:rsid w:val="005F3025"/>
    <w:rsid w:val="005F618C"/>
    <w:rsid w:val="005F70BD"/>
    <w:rsid w:val="005F70DE"/>
    <w:rsid w:val="0060283C"/>
    <w:rsid w:val="00604F14"/>
    <w:rsid w:val="00611B83"/>
    <w:rsid w:val="00613257"/>
    <w:rsid w:val="006133F3"/>
    <w:rsid w:val="0061700F"/>
    <w:rsid w:val="00617C2C"/>
    <w:rsid w:val="00620A71"/>
    <w:rsid w:val="00620D80"/>
    <w:rsid w:val="00621B29"/>
    <w:rsid w:val="006234A6"/>
    <w:rsid w:val="006238D8"/>
    <w:rsid w:val="0062431E"/>
    <w:rsid w:val="00624B66"/>
    <w:rsid w:val="00627DE8"/>
    <w:rsid w:val="00630001"/>
    <w:rsid w:val="00630264"/>
    <w:rsid w:val="006311B3"/>
    <w:rsid w:val="0063284C"/>
    <w:rsid w:val="00636398"/>
    <w:rsid w:val="006368D3"/>
    <w:rsid w:val="00637247"/>
    <w:rsid w:val="006377EC"/>
    <w:rsid w:val="00640135"/>
    <w:rsid w:val="0064151F"/>
    <w:rsid w:val="00641533"/>
    <w:rsid w:val="0064208D"/>
    <w:rsid w:val="00642330"/>
    <w:rsid w:val="00643475"/>
    <w:rsid w:val="0064396A"/>
    <w:rsid w:val="0064624E"/>
    <w:rsid w:val="00650AB9"/>
    <w:rsid w:val="00652923"/>
    <w:rsid w:val="00652E10"/>
    <w:rsid w:val="00655733"/>
    <w:rsid w:val="00655ACD"/>
    <w:rsid w:val="00656734"/>
    <w:rsid w:val="00656A92"/>
    <w:rsid w:val="00656DDE"/>
    <w:rsid w:val="00660020"/>
    <w:rsid w:val="0066011D"/>
    <w:rsid w:val="006607C0"/>
    <w:rsid w:val="006613A6"/>
    <w:rsid w:val="00662029"/>
    <w:rsid w:val="006627A2"/>
    <w:rsid w:val="00662E0C"/>
    <w:rsid w:val="006634E6"/>
    <w:rsid w:val="006655EE"/>
    <w:rsid w:val="0066592D"/>
    <w:rsid w:val="00667EE7"/>
    <w:rsid w:val="00670922"/>
    <w:rsid w:val="00670BE1"/>
    <w:rsid w:val="006720B3"/>
    <w:rsid w:val="0067218F"/>
    <w:rsid w:val="006741F2"/>
    <w:rsid w:val="00674CC3"/>
    <w:rsid w:val="00675B5F"/>
    <w:rsid w:val="00675C72"/>
    <w:rsid w:val="00676D03"/>
    <w:rsid w:val="006771F9"/>
    <w:rsid w:val="006776D7"/>
    <w:rsid w:val="00681003"/>
    <w:rsid w:val="006817C9"/>
    <w:rsid w:val="00683ECE"/>
    <w:rsid w:val="00685147"/>
    <w:rsid w:val="006876D5"/>
    <w:rsid w:val="00691E97"/>
    <w:rsid w:val="0069339C"/>
    <w:rsid w:val="00695FC2"/>
    <w:rsid w:val="00696949"/>
    <w:rsid w:val="00697052"/>
    <w:rsid w:val="0069729E"/>
    <w:rsid w:val="006A46FB"/>
    <w:rsid w:val="006A5717"/>
    <w:rsid w:val="006A5E28"/>
    <w:rsid w:val="006A697B"/>
    <w:rsid w:val="006A7AFF"/>
    <w:rsid w:val="006B07FB"/>
    <w:rsid w:val="006B1816"/>
    <w:rsid w:val="006B2099"/>
    <w:rsid w:val="006B32FA"/>
    <w:rsid w:val="006B4B81"/>
    <w:rsid w:val="006B50CF"/>
    <w:rsid w:val="006B5BE6"/>
    <w:rsid w:val="006B6254"/>
    <w:rsid w:val="006B6278"/>
    <w:rsid w:val="006B6614"/>
    <w:rsid w:val="006C03B8"/>
    <w:rsid w:val="006C3409"/>
    <w:rsid w:val="006C5761"/>
    <w:rsid w:val="006C5EC9"/>
    <w:rsid w:val="006C6059"/>
    <w:rsid w:val="006C7522"/>
    <w:rsid w:val="006D1623"/>
    <w:rsid w:val="006D20E1"/>
    <w:rsid w:val="006D2139"/>
    <w:rsid w:val="006D2CB6"/>
    <w:rsid w:val="006D6F08"/>
    <w:rsid w:val="006E062C"/>
    <w:rsid w:val="006E28B7"/>
    <w:rsid w:val="006E3310"/>
    <w:rsid w:val="006E3F07"/>
    <w:rsid w:val="006E479B"/>
    <w:rsid w:val="006E4E39"/>
    <w:rsid w:val="006E565E"/>
    <w:rsid w:val="006E673D"/>
    <w:rsid w:val="006E7D3B"/>
    <w:rsid w:val="006E7EDA"/>
    <w:rsid w:val="006F03E4"/>
    <w:rsid w:val="006F14F2"/>
    <w:rsid w:val="006F1902"/>
    <w:rsid w:val="006F1B70"/>
    <w:rsid w:val="006F341D"/>
    <w:rsid w:val="006F3CDE"/>
    <w:rsid w:val="006F58D4"/>
    <w:rsid w:val="006F642D"/>
    <w:rsid w:val="006F6E0A"/>
    <w:rsid w:val="00702C45"/>
    <w:rsid w:val="0070346E"/>
    <w:rsid w:val="00703C66"/>
    <w:rsid w:val="00704EDB"/>
    <w:rsid w:val="00706101"/>
    <w:rsid w:val="0070655A"/>
    <w:rsid w:val="00707072"/>
    <w:rsid w:val="00707D61"/>
    <w:rsid w:val="00711B0A"/>
    <w:rsid w:val="00712287"/>
    <w:rsid w:val="00712772"/>
    <w:rsid w:val="007146C7"/>
    <w:rsid w:val="007148D3"/>
    <w:rsid w:val="0071565A"/>
    <w:rsid w:val="00715B8E"/>
    <w:rsid w:val="00715B9A"/>
    <w:rsid w:val="00716F2B"/>
    <w:rsid w:val="00720D98"/>
    <w:rsid w:val="00721857"/>
    <w:rsid w:val="00722D34"/>
    <w:rsid w:val="00724FFD"/>
    <w:rsid w:val="00726EA6"/>
    <w:rsid w:val="00727208"/>
    <w:rsid w:val="00727680"/>
    <w:rsid w:val="00730A5D"/>
    <w:rsid w:val="007348B1"/>
    <w:rsid w:val="007362A6"/>
    <w:rsid w:val="007369A2"/>
    <w:rsid w:val="00736D7D"/>
    <w:rsid w:val="00740E58"/>
    <w:rsid w:val="00742371"/>
    <w:rsid w:val="007445A0"/>
    <w:rsid w:val="0074524B"/>
    <w:rsid w:val="0074554B"/>
    <w:rsid w:val="00747D8B"/>
    <w:rsid w:val="007501F3"/>
    <w:rsid w:val="00750E8F"/>
    <w:rsid w:val="00751228"/>
    <w:rsid w:val="00753C5D"/>
    <w:rsid w:val="007550BD"/>
    <w:rsid w:val="007557B4"/>
    <w:rsid w:val="007571E1"/>
    <w:rsid w:val="007604B2"/>
    <w:rsid w:val="00761B59"/>
    <w:rsid w:val="0076267E"/>
    <w:rsid w:val="00762DC2"/>
    <w:rsid w:val="00763252"/>
    <w:rsid w:val="00763961"/>
    <w:rsid w:val="00764355"/>
    <w:rsid w:val="00765281"/>
    <w:rsid w:val="00765887"/>
    <w:rsid w:val="00766BAD"/>
    <w:rsid w:val="007705B8"/>
    <w:rsid w:val="007730BD"/>
    <w:rsid w:val="007755F2"/>
    <w:rsid w:val="0077585D"/>
    <w:rsid w:val="00776971"/>
    <w:rsid w:val="00777130"/>
    <w:rsid w:val="0078177E"/>
    <w:rsid w:val="0078304C"/>
    <w:rsid w:val="007833BC"/>
    <w:rsid w:val="00783673"/>
    <w:rsid w:val="00785490"/>
    <w:rsid w:val="0079075E"/>
    <w:rsid w:val="00791306"/>
    <w:rsid w:val="007925EA"/>
    <w:rsid w:val="00793CD8"/>
    <w:rsid w:val="00794146"/>
    <w:rsid w:val="00795C92"/>
    <w:rsid w:val="00796231"/>
    <w:rsid w:val="00797D7F"/>
    <w:rsid w:val="007A1CB3"/>
    <w:rsid w:val="007A306F"/>
    <w:rsid w:val="007A43A6"/>
    <w:rsid w:val="007A4FAC"/>
    <w:rsid w:val="007A512C"/>
    <w:rsid w:val="007A58A6"/>
    <w:rsid w:val="007A7157"/>
    <w:rsid w:val="007B0F63"/>
    <w:rsid w:val="007B3BCA"/>
    <w:rsid w:val="007B3D2D"/>
    <w:rsid w:val="007B50AE"/>
    <w:rsid w:val="007B51DF"/>
    <w:rsid w:val="007B5283"/>
    <w:rsid w:val="007B71A3"/>
    <w:rsid w:val="007C05DD"/>
    <w:rsid w:val="007C3D18"/>
    <w:rsid w:val="007C60BF"/>
    <w:rsid w:val="007C6A07"/>
    <w:rsid w:val="007C75A1"/>
    <w:rsid w:val="007C77A5"/>
    <w:rsid w:val="007D04E5"/>
    <w:rsid w:val="007D304B"/>
    <w:rsid w:val="007D386C"/>
    <w:rsid w:val="007D497F"/>
    <w:rsid w:val="007D5506"/>
    <w:rsid w:val="007D5901"/>
    <w:rsid w:val="007D6678"/>
    <w:rsid w:val="007D7526"/>
    <w:rsid w:val="007E1602"/>
    <w:rsid w:val="007E1715"/>
    <w:rsid w:val="007E4610"/>
    <w:rsid w:val="007E4715"/>
    <w:rsid w:val="007E505B"/>
    <w:rsid w:val="007E7091"/>
    <w:rsid w:val="007F09D8"/>
    <w:rsid w:val="0080344F"/>
    <w:rsid w:val="00803FAE"/>
    <w:rsid w:val="00804708"/>
    <w:rsid w:val="00805E0E"/>
    <w:rsid w:val="0080605F"/>
    <w:rsid w:val="00807786"/>
    <w:rsid w:val="00811FCB"/>
    <w:rsid w:val="00812072"/>
    <w:rsid w:val="00813AAC"/>
    <w:rsid w:val="008149C9"/>
    <w:rsid w:val="00814FE6"/>
    <w:rsid w:val="008158D6"/>
    <w:rsid w:val="00817196"/>
    <w:rsid w:val="0081782A"/>
    <w:rsid w:val="0082276B"/>
    <w:rsid w:val="008235DB"/>
    <w:rsid w:val="00824AB4"/>
    <w:rsid w:val="00825C42"/>
    <w:rsid w:val="00825D25"/>
    <w:rsid w:val="00826F90"/>
    <w:rsid w:val="00827D6F"/>
    <w:rsid w:val="00830A27"/>
    <w:rsid w:val="00836B3D"/>
    <w:rsid w:val="008376AC"/>
    <w:rsid w:val="00840358"/>
    <w:rsid w:val="0084390D"/>
    <w:rsid w:val="008444E8"/>
    <w:rsid w:val="00844E80"/>
    <w:rsid w:val="008457DE"/>
    <w:rsid w:val="00846FE7"/>
    <w:rsid w:val="00847430"/>
    <w:rsid w:val="0085128C"/>
    <w:rsid w:val="00851771"/>
    <w:rsid w:val="00852D00"/>
    <w:rsid w:val="00856434"/>
    <w:rsid w:val="00856911"/>
    <w:rsid w:val="00860E7F"/>
    <w:rsid w:val="0086172A"/>
    <w:rsid w:val="008632AD"/>
    <w:rsid w:val="008641A8"/>
    <w:rsid w:val="00864766"/>
    <w:rsid w:val="008648B3"/>
    <w:rsid w:val="008649AD"/>
    <w:rsid w:val="008656E6"/>
    <w:rsid w:val="0086652E"/>
    <w:rsid w:val="008677FD"/>
    <w:rsid w:val="008706D4"/>
    <w:rsid w:val="00870F8A"/>
    <w:rsid w:val="008719A4"/>
    <w:rsid w:val="00871D23"/>
    <w:rsid w:val="00874312"/>
    <w:rsid w:val="0087437C"/>
    <w:rsid w:val="00875CD7"/>
    <w:rsid w:val="00876A4D"/>
    <w:rsid w:val="00876B4D"/>
    <w:rsid w:val="00877F18"/>
    <w:rsid w:val="00883405"/>
    <w:rsid w:val="0088733D"/>
    <w:rsid w:val="008903FE"/>
    <w:rsid w:val="00894A88"/>
    <w:rsid w:val="00895386"/>
    <w:rsid w:val="00895561"/>
    <w:rsid w:val="00895AD9"/>
    <w:rsid w:val="008967DC"/>
    <w:rsid w:val="008A21FF"/>
    <w:rsid w:val="008A2CE2"/>
    <w:rsid w:val="008A2FFC"/>
    <w:rsid w:val="008A30AC"/>
    <w:rsid w:val="008A44B8"/>
    <w:rsid w:val="008A4A0C"/>
    <w:rsid w:val="008A51A8"/>
    <w:rsid w:val="008A54C7"/>
    <w:rsid w:val="008A75C0"/>
    <w:rsid w:val="008A77D8"/>
    <w:rsid w:val="008A7A95"/>
    <w:rsid w:val="008B0483"/>
    <w:rsid w:val="008B0AA9"/>
    <w:rsid w:val="008B120C"/>
    <w:rsid w:val="008B3562"/>
    <w:rsid w:val="008B4022"/>
    <w:rsid w:val="008B51A0"/>
    <w:rsid w:val="008B592A"/>
    <w:rsid w:val="008B73A9"/>
    <w:rsid w:val="008B7B5C"/>
    <w:rsid w:val="008C0C99"/>
    <w:rsid w:val="008C2017"/>
    <w:rsid w:val="008C48E6"/>
    <w:rsid w:val="008C4958"/>
    <w:rsid w:val="008C4BAA"/>
    <w:rsid w:val="008C5A7F"/>
    <w:rsid w:val="008C6AE8"/>
    <w:rsid w:val="008C7573"/>
    <w:rsid w:val="008D1A14"/>
    <w:rsid w:val="008D34F1"/>
    <w:rsid w:val="008D39D8"/>
    <w:rsid w:val="008D6D1A"/>
    <w:rsid w:val="008E0156"/>
    <w:rsid w:val="008E065E"/>
    <w:rsid w:val="008E0927"/>
    <w:rsid w:val="008E0A55"/>
    <w:rsid w:val="008E1301"/>
    <w:rsid w:val="008E1909"/>
    <w:rsid w:val="008E19D9"/>
    <w:rsid w:val="008E5110"/>
    <w:rsid w:val="008F1EAB"/>
    <w:rsid w:val="008F33DC"/>
    <w:rsid w:val="008F477F"/>
    <w:rsid w:val="008F57E6"/>
    <w:rsid w:val="008F60A7"/>
    <w:rsid w:val="008F65EA"/>
    <w:rsid w:val="008F7E54"/>
    <w:rsid w:val="00902350"/>
    <w:rsid w:val="0090336B"/>
    <w:rsid w:val="00903B34"/>
    <w:rsid w:val="009053AA"/>
    <w:rsid w:val="00906939"/>
    <w:rsid w:val="00907D51"/>
    <w:rsid w:val="00910B7D"/>
    <w:rsid w:val="00911DFB"/>
    <w:rsid w:val="00912C6A"/>
    <w:rsid w:val="009139D9"/>
    <w:rsid w:val="00914AD8"/>
    <w:rsid w:val="00915AE1"/>
    <w:rsid w:val="00916079"/>
    <w:rsid w:val="00916D3B"/>
    <w:rsid w:val="00917194"/>
    <w:rsid w:val="00917CE9"/>
    <w:rsid w:val="00920BF2"/>
    <w:rsid w:val="00922010"/>
    <w:rsid w:val="00924914"/>
    <w:rsid w:val="00924D26"/>
    <w:rsid w:val="00931BD9"/>
    <w:rsid w:val="00933847"/>
    <w:rsid w:val="009368F3"/>
    <w:rsid w:val="009413F8"/>
    <w:rsid w:val="009414E8"/>
    <w:rsid w:val="00941636"/>
    <w:rsid w:val="00943742"/>
    <w:rsid w:val="00943F21"/>
    <w:rsid w:val="00945C05"/>
    <w:rsid w:val="00946945"/>
    <w:rsid w:val="0094710A"/>
    <w:rsid w:val="00947713"/>
    <w:rsid w:val="00950DE7"/>
    <w:rsid w:val="0095202A"/>
    <w:rsid w:val="009525B1"/>
    <w:rsid w:val="009537B1"/>
    <w:rsid w:val="00953920"/>
    <w:rsid w:val="00953D47"/>
    <w:rsid w:val="0095681E"/>
    <w:rsid w:val="009572D4"/>
    <w:rsid w:val="00961921"/>
    <w:rsid w:val="00963728"/>
    <w:rsid w:val="00963C39"/>
    <w:rsid w:val="0096430A"/>
    <w:rsid w:val="0096518D"/>
    <w:rsid w:val="0096554B"/>
    <w:rsid w:val="0096584A"/>
    <w:rsid w:val="00966CF2"/>
    <w:rsid w:val="009718FC"/>
    <w:rsid w:val="00971F08"/>
    <w:rsid w:val="00975A11"/>
    <w:rsid w:val="0097603D"/>
    <w:rsid w:val="00976949"/>
    <w:rsid w:val="00976E66"/>
    <w:rsid w:val="00980477"/>
    <w:rsid w:val="009810A2"/>
    <w:rsid w:val="0098381D"/>
    <w:rsid w:val="00985253"/>
    <w:rsid w:val="0098532B"/>
    <w:rsid w:val="009853B3"/>
    <w:rsid w:val="0098620A"/>
    <w:rsid w:val="009905C9"/>
    <w:rsid w:val="00990630"/>
    <w:rsid w:val="00990FC5"/>
    <w:rsid w:val="00991761"/>
    <w:rsid w:val="009921F5"/>
    <w:rsid w:val="00992A22"/>
    <w:rsid w:val="00994DCA"/>
    <w:rsid w:val="00995A19"/>
    <w:rsid w:val="009960EC"/>
    <w:rsid w:val="00996EFA"/>
    <w:rsid w:val="009970DD"/>
    <w:rsid w:val="009A0FBA"/>
    <w:rsid w:val="009A1601"/>
    <w:rsid w:val="009A17CE"/>
    <w:rsid w:val="009A462D"/>
    <w:rsid w:val="009A5835"/>
    <w:rsid w:val="009A5CBA"/>
    <w:rsid w:val="009A7CAB"/>
    <w:rsid w:val="009B020F"/>
    <w:rsid w:val="009B1F30"/>
    <w:rsid w:val="009B32FC"/>
    <w:rsid w:val="009B3AC2"/>
    <w:rsid w:val="009B4DF4"/>
    <w:rsid w:val="009B4FF0"/>
    <w:rsid w:val="009B564E"/>
    <w:rsid w:val="009B7B6C"/>
    <w:rsid w:val="009B7E87"/>
    <w:rsid w:val="009C11C1"/>
    <w:rsid w:val="009C2D17"/>
    <w:rsid w:val="009C3402"/>
    <w:rsid w:val="009C355C"/>
    <w:rsid w:val="009C403E"/>
    <w:rsid w:val="009C5D6A"/>
    <w:rsid w:val="009D475A"/>
    <w:rsid w:val="009D4FF0"/>
    <w:rsid w:val="009D60A6"/>
    <w:rsid w:val="009D6F94"/>
    <w:rsid w:val="009D703C"/>
    <w:rsid w:val="009D718F"/>
    <w:rsid w:val="009D7C7B"/>
    <w:rsid w:val="009E068F"/>
    <w:rsid w:val="009E14E0"/>
    <w:rsid w:val="009E3202"/>
    <w:rsid w:val="009E35DB"/>
    <w:rsid w:val="009E47A3"/>
    <w:rsid w:val="009E6849"/>
    <w:rsid w:val="009F08F3"/>
    <w:rsid w:val="009F147C"/>
    <w:rsid w:val="009F18A9"/>
    <w:rsid w:val="009F344F"/>
    <w:rsid w:val="009F6C21"/>
    <w:rsid w:val="00A02E75"/>
    <w:rsid w:val="00A0362C"/>
    <w:rsid w:val="00A048A8"/>
    <w:rsid w:val="00A04F49"/>
    <w:rsid w:val="00A13E54"/>
    <w:rsid w:val="00A17F63"/>
    <w:rsid w:val="00A207DD"/>
    <w:rsid w:val="00A2193B"/>
    <w:rsid w:val="00A220BC"/>
    <w:rsid w:val="00A2351A"/>
    <w:rsid w:val="00A264A9"/>
    <w:rsid w:val="00A275C6"/>
    <w:rsid w:val="00A27785"/>
    <w:rsid w:val="00A30187"/>
    <w:rsid w:val="00A3434E"/>
    <w:rsid w:val="00A3448A"/>
    <w:rsid w:val="00A36297"/>
    <w:rsid w:val="00A40019"/>
    <w:rsid w:val="00A41B97"/>
    <w:rsid w:val="00A41E2B"/>
    <w:rsid w:val="00A45B74"/>
    <w:rsid w:val="00A46FA1"/>
    <w:rsid w:val="00A52E1D"/>
    <w:rsid w:val="00A54210"/>
    <w:rsid w:val="00A54B08"/>
    <w:rsid w:val="00A55938"/>
    <w:rsid w:val="00A570F2"/>
    <w:rsid w:val="00A5758B"/>
    <w:rsid w:val="00A61499"/>
    <w:rsid w:val="00A62A77"/>
    <w:rsid w:val="00A63483"/>
    <w:rsid w:val="00A635A6"/>
    <w:rsid w:val="00A653DB"/>
    <w:rsid w:val="00A657D7"/>
    <w:rsid w:val="00A660AC"/>
    <w:rsid w:val="00A67E6C"/>
    <w:rsid w:val="00A70D00"/>
    <w:rsid w:val="00A71B99"/>
    <w:rsid w:val="00A7315F"/>
    <w:rsid w:val="00A739D0"/>
    <w:rsid w:val="00A761D4"/>
    <w:rsid w:val="00A77441"/>
    <w:rsid w:val="00A77EC4"/>
    <w:rsid w:val="00A8033B"/>
    <w:rsid w:val="00A80920"/>
    <w:rsid w:val="00A80B90"/>
    <w:rsid w:val="00A82EB2"/>
    <w:rsid w:val="00A83C3A"/>
    <w:rsid w:val="00A87400"/>
    <w:rsid w:val="00A92879"/>
    <w:rsid w:val="00A9367F"/>
    <w:rsid w:val="00A936FD"/>
    <w:rsid w:val="00A93F55"/>
    <w:rsid w:val="00A93FC2"/>
    <w:rsid w:val="00A9442A"/>
    <w:rsid w:val="00A94AD8"/>
    <w:rsid w:val="00A95CF5"/>
    <w:rsid w:val="00A967B9"/>
    <w:rsid w:val="00AA012C"/>
    <w:rsid w:val="00AA016F"/>
    <w:rsid w:val="00AA1ED6"/>
    <w:rsid w:val="00AA3BFA"/>
    <w:rsid w:val="00AA4801"/>
    <w:rsid w:val="00AA51D6"/>
    <w:rsid w:val="00AA74B6"/>
    <w:rsid w:val="00AB0BC8"/>
    <w:rsid w:val="00AB0D49"/>
    <w:rsid w:val="00AB11CA"/>
    <w:rsid w:val="00AB14D9"/>
    <w:rsid w:val="00AB1598"/>
    <w:rsid w:val="00AB4AB8"/>
    <w:rsid w:val="00AB655E"/>
    <w:rsid w:val="00AC007F"/>
    <w:rsid w:val="00AC2ECD"/>
    <w:rsid w:val="00AC3119"/>
    <w:rsid w:val="00AC49FB"/>
    <w:rsid w:val="00AC4B2B"/>
    <w:rsid w:val="00AC4DFF"/>
    <w:rsid w:val="00AC5A10"/>
    <w:rsid w:val="00AD0AA3"/>
    <w:rsid w:val="00AD3F94"/>
    <w:rsid w:val="00AD4A5A"/>
    <w:rsid w:val="00AD571B"/>
    <w:rsid w:val="00AD6819"/>
    <w:rsid w:val="00AE0387"/>
    <w:rsid w:val="00AE27AC"/>
    <w:rsid w:val="00AE3270"/>
    <w:rsid w:val="00AE40E0"/>
    <w:rsid w:val="00AE4DBA"/>
    <w:rsid w:val="00AE4F07"/>
    <w:rsid w:val="00AE553B"/>
    <w:rsid w:val="00AE5AE8"/>
    <w:rsid w:val="00AE6B46"/>
    <w:rsid w:val="00AE6CFE"/>
    <w:rsid w:val="00AE7CA0"/>
    <w:rsid w:val="00AF0EC3"/>
    <w:rsid w:val="00AF1C5D"/>
    <w:rsid w:val="00AF42D7"/>
    <w:rsid w:val="00AF6990"/>
    <w:rsid w:val="00B00121"/>
    <w:rsid w:val="00B006FE"/>
    <w:rsid w:val="00B007CB"/>
    <w:rsid w:val="00B02AA9"/>
    <w:rsid w:val="00B02FA3"/>
    <w:rsid w:val="00B05084"/>
    <w:rsid w:val="00B05920"/>
    <w:rsid w:val="00B07227"/>
    <w:rsid w:val="00B10020"/>
    <w:rsid w:val="00B119E8"/>
    <w:rsid w:val="00B1337F"/>
    <w:rsid w:val="00B1392B"/>
    <w:rsid w:val="00B13BF8"/>
    <w:rsid w:val="00B14428"/>
    <w:rsid w:val="00B157F9"/>
    <w:rsid w:val="00B20256"/>
    <w:rsid w:val="00B207CF"/>
    <w:rsid w:val="00B20D09"/>
    <w:rsid w:val="00B21A9D"/>
    <w:rsid w:val="00B25305"/>
    <w:rsid w:val="00B26047"/>
    <w:rsid w:val="00B2763F"/>
    <w:rsid w:val="00B27AAC"/>
    <w:rsid w:val="00B30929"/>
    <w:rsid w:val="00B372AA"/>
    <w:rsid w:val="00B40445"/>
    <w:rsid w:val="00B407E7"/>
    <w:rsid w:val="00B41888"/>
    <w:rsid w:val="00B4408D"/>
    <w:rsid w:val="00B44693"/>
    <w:rsid w:val="00B4533E"/>
    <w:rsid w:val="00B45A52"/>
    <w:rsid w:val="00B46175"/>
    <w:rsid w:val="00B47E43"/>
    <w:rsid w:val="00B5198C"/>
    <w:rsid w:val="00B52376"/>
    <w:rsid w:val="00B5335A"/>
    <w:rsid w:val="00B5723B"/>
    <w:rsid w:val="00B5724B"/>
    <w:rsid w:val="00B57F52"/>
    <w:rsid w:val="00B60EF1"/>
    <w:rsid w:val="00B6188F"/>
    <w:rsid w:val="00B64E41"/>
    <w:rsid w:val="00B664C7"/>
    <w:rsid w:val="00B66D9B"/>
    <w:rsid w:val="00B739F6"/>
    <w:rsid w:val="00B81A6C"/>
    <w:rsid w:val="00B81BE4"/>
    <w:rsid w:val="00B842A0"/>
    <w:rsid w:val="00B852AB"/>
    <w:rsid w:val="00B85DE5"/>
    <w:rsid w:val="00B90F73"/>
    <w:rsid w:val="00B92F00"/>
    <w:rsid w:val="00B9371D"/>
    <w:rsid w:val="00B93B59"/>
    <w:rsid w:val="00B9406A"/>
    <w:rsid w:val="00B94B2E"/>
    <w:rsid w:val="00BA2280"/>
    <w:rsid w:val="00BA2A08"/>
    <w:rsid w:val="00BA56D2"/>
    <w:rsid w:val="00BA62FA"/>
    <w:rsid w:val="00BA6C49"/>
    <w:rsid w:val="00BA76E0"/>
    <w:rsid w:val="00BB0976"/>
    <w:rsid w:val="00BB1721"/>
    <w:rsid w:val="00BB207A"/>
    <w:rsid w:val="00BB2253"/>
    <w:rsid w:val="00BB2A25"/>
    <w:rsid w:val="00BB40A7"/>
    <w:rsid w:val="00BB51E9"/>
    <w:rsid w:val="00BB5C77"/>
    <w:rsid w:val="00BC0281"/>
    <w:rsid w:val="00BC0FDC"/>
    <w:rsid w:val="00BC24A0"/>
    <w:rsid w:val="00BC3053"/>
    <w:rsid w:val="00BC4D2E"/>
    <w:rsid w:val="00BC5E44"/>
    <w:rsid w:val="00BD48AC"/>
    <w:rsid w:val="00BD5C65"/>
    <w:rsid w:val="00BD5F1A"/>
    <w:rsid w:val="00BD762E"/>
    <w:rsid w:val="00BE1234"/>
    <w:rsid w:val="00BE17CD"/>
    <w:rsid w:val="00BE2FA6"/>
    <w:rsid w:val="00BE333F"/>
    <w:rsid w:val="00BE3726"/>
    <w:rsid w:val="00BE7406"/>
    <w:rsid w:val="00BE7603"/>
    <w:rsid w:val="00BF29E5"/>
    <w:rsid w:val="00BF3279"/>
    <w:rsid w:val="00BF74C7"/>
    <w:rsid w:val="00C015F1"/>
    <w:rsid w:val="00C01F33"/>
    <w:rsid w:val="00C02CC6"/>
    <w:rsid w:val="00C040F7"/>
    <w:rsid w:val="00C041B0"/>
    <w:rsid w:val="00C044AB"/>
    <w:rsid w:val="00C05706"/>
    <w:rsid w:val="00C07377"/>
    <w:rsid w:val="00C07E87"/>
    <w:rsid w:val="00C10478"/>
    <w:rsid w:val="00C1093B"/>
    <w:rsid w:val="00C12107"/>
    <w:rsid w:val="00C1414B"/>
    <w:rsid w:val="00C14D4B"/>
    <w:rsid w:val="00C154BB"/>
    <w:rsid w:val="00C20166"/>
    <w:rsid w:val="00C25F2F"/>
    <w:rsid w:val="00C25F8C"/>
    <w:rsid w:val="00C27624"/>
    <w:rsid w:val="00C279B5"/>
    <w:rsid w:val="00C27C45"/>
    <w:rsid w:val="00C3719D"/>
    <w:rsid w:val="00C43FE1"/>
    <w:rsid w:val="00C44C59"/>
    <w:rsid w:val="00C45488"/>
    <w:rsid w:val="00C47B3C"/>
    <w:rsid w:val="00C5028B"/>
    <w:rsid w:val="00C54995"/>
    <w:rsid w:val="00C54D41"/>
    <w:rsid w:val="00C56F17"/>
    <w:rsid w:val="00C57688"/>
    <w:rsid w:val="00C57B03"/>
    <w:rsid w:val="00C60783"/>
    <w:rsid w:val="00C6092B"/>
    <w:rsid w:val="00C64672"/>
    <w:rsid w:val="00C66FD4"/>
    <w:rsid w:val="00C704D9"/>
    <w:rsid w:val="00C70697"/>
    <w:rsid w:val="00C72EF4"/>
    <w:rsid w:val="00C735A8"/>
    <w:rsid w:val="00C75A20"/>
    <w:rsid w:val="00C75D2F"/>
    <w:rsid w:val="00C767BE"/>
    <w:rsid w:val="00C76E3C"/>
    <w:rsid w:val="00C77721"/>
    <w:rsid w:val="00C7775C"/>
    <w:rsid w:val="00C80444"/>
    <w:rsid w:val="00C80973"/>
    <w:rsid w:val="00C81568"/>
    <w:rsid w:val="00C9027A"/>
    <w:rsid w:val="00C9068E"/>
    <w:rsid w:val="00C92BED"/>
    <w:rsid w:val="00C93C4B"/>
    <w:rsid w:val="00C944AB"/>
    <w:rsid w:val="00C95B40"/>
    <w:rsid w:val="00CA1B65"/>
    <w:rsid w:val="00CA1ED8"/>
    <w:rsid w:val="00CA2D38"/>
    <w:rsid w:val="00CA3A55"/>
    <w:rsid w:val="00CA424B"/>
    <w:rsid w:val="00CA4F77"/>
    <w:rsid w:val="00CA515B"/>
    <w:rsid w:val="00CB1D24"/>
    <w:rsid w:val="00CB1F63"/>
    <w:rsid w:val="00CB456D"/>
    <w:rsid w:val="00CB462A"/>
    <w:rsid w:val="00CB4675"/>
    <w:rsid w:val="00CB4C7D"/>
    <w:rsid w:val="00CB6DFE"/>
    <w:rsid w:val="00CB70D3"/>
    <w:rsid w:val="00CB7170"/>
    <w:rsid w:val="00CC040E"/>
    <w:rsid w:val="00CC111F"/>
    <w:rsid w:val="00CC2011"/>
    <w:rsid w:val="00CC3EA0"/>
    <w:rsid w:val="00CC406D"/>
    <w:rsid w:val="00CC5215"/>
    <w:rsid w:val="00CC5691"/>
    <w:rsid w:val="00CC6F59"/>
    <w:rsid w:val="00CC7B45"/>
    <w:rsid w:val="00CD0321"/>
    <w:rsid w:val="00CD1188"/>
    <w:rsid w:val="00CD2ED1"/>
    <w:rsid w:val="00CD337B"/>
    <w:rsid w:val="00CD582F"/>
    <w:rsid w:val="00CD60E3"/>
    <w:rsid w:val="00CD676E"/>
    <w:rsid w:val="00CD7A35"/>
    <w:rsid w:val="00CE0424"/>
    <w:rsid w:val="00CE1295"/>
    <w:rsid w:val="00CE227E"/>
    <w:rsid w:val="00CE2C58"/>
    <w:rsid w:val="00CE36CF"/>
    <w:rsid w:val="00CE6967"/>
    <w:rsid w:val="00CE7561"/>
    <w:rsid w:val="00CF010C"/>
    <w:rsid w:val="00CF1354"/>
    <w:rsid w:val="00CF3934"/>
    <w:rsid w:val="00CF3B1F"/>
    <w:rsid w:val="00CF3BF6"/>
    <w:rsid w:val="00CF625B"/>
    <w:rsid w:val="00CF687E"/>
    <w:rsid w:val="00D00035"/>
    <w:rsid w:val="00D0349B"/>
    <w:rsid w:val="00D10249"/>
    <w:rsid w:val="00D115C3"/>
    <w:rsid w:val="00D11897"/>
    <w:rsid w:val="00D13135"/>
    <w:rsid w:val="00D13E4E"/>
    <w:rsid w:val="00D17D6A"/>
    <w:rsid w:val="00D22346"/>
    <w:rsid w:val="00D2323C"/>
    <w:rsid w:val="00D239A7"/>
    <w:rsid w:val="00D23F47"/>
    <w:rsid w:val="00D2450E"/>
    <w:rsid w:val="00D3020A"/>
    <w:rsid w:val="00D31A4C"/>
    <w:rsid w:val="00D32304"/>
    <w:rsid w:val="00D34D96"/>
    <w:rsid w:val="00D3599B"/>
    <w:rsid w:val="00D36BB2"/>
    <w:rsid w:val="00D36D45"/>
    <w:rsid w:val="00D36E71"/>
    <w:rsid w:val="00D37186"/>
    <w:rsid w:val="00D37D87"/>
    <w:rsid w:val="00D40B33"/>
    <w:rsid w:val="00D42E30"/>
    <w:rsid w:val="00D4318F"/>
    <w:rsid w:val="00D438BF"/>
    <w:rsid w:val="00D43F10"/>
    <w:rsid w:val="00D440F8"/>
    <w:rsid w:val="00D500FF"/>
    <w:rsid w:val="00D50F97"/>
    <w:rsid w:val="00D5231F"/>
    <w:rsid w:val="00D546FF"/>
    <w:rsid w:val="00D54B8E"/>
    <w:rsid w:val="00D54C1A"/>
    <w:rsid w:val="00D55AD5"/>
    <w:rsid w:val="00D576CA"/>
    <w:rsid w:val="00D61AF5"/>
    <w:rsid w:val="00D61F8F"/>
    <w:rsid w:val="00D62376"/>
    <w:rsid w:val="00D64104"/>
    <w:rsid w:val="00D644C1"/>
    <w:rsid w:val="00D64519"/>
    <w:rsid w:val="00D652B5"/>
    <w:rsid w:val="00D65797"/>
    <w:rsid w:val="00D66155"/>
    <w:rsid w:val="00D708B0"/>
    <w:rsid w:val="00D71D2F"/>
    <w:rsid w:val="00D73712"/>
    <w:rsid w:val="00D76A8B"/>
    <w:rsid w:val="00D76C59"/>
    <w:rsid w:val="00D77B1D"/>
    <w:rsid w:val="00D8021F"/>
    <w:rsid w:val="00D80383"/>
    <w:rsid w:val="00D823C6"/>
    <w:rsid w:val="00D86CA3"/>
    <w:rsid w:val="00D871CE"/>
    <w:rsid w:val="00D9196D"/>
    <w:rsid w:val="00D92982"/>
    <w:rsid w:val="00D96081"/>
    <w:rsid w:val="00DA23AC"/>
    <w:rsid w:val="00DA305E"/>
    <w:rsid w:val="00DA5417"/>
    <w:rsid w:val="00DA55EB"/>
    <w:rsid w:val="00DA56E8"/>
    <w:rsid w:val="00DA5876"/>
    <w:rsid w:val="00DA7BF2"/>
    <w:rsid w:val="00DB0A9F"/>
    <w:rsid w:val="00DB21B8"/>
    <w:rsid w:val="00DB2E53"/>
    <w:rsid w:val="00DB377D"/>
    <w:rsid w:val="00DB5AAC"/>
    <w:rsid w:val="00DB5F7D"/>
    <w:rsid w:val="00DB6E61"/>
    <w:rsid w:val="00DC015E"/>
    <w:rsid w:val="00DC0D73"/>
    <w:rsid w:val="00DC2D36"/>
    <w:rsid w:val="00DC2D80"/>
    <w:rsid w:val="00DC3716"/>
    <w:rsid w:val="00DC4723"/>
    <w:rsid w:val="00DC53EF"/>
    <w:rsid w:val="00DD3ECF"/>
    <w:rsid w:val="00DD5680"/>
    <w:rsid w:val="00DD6CB5"/>
    <w:rsid w:val="00DE306E"/>
    <w:rsid w:val="00DE5608"/>
    <w:rsid w:val="00DE58D0"/>
    <w:rsid w:val="00DE654F"/>
    <w:rsid w:val="00DF0B6E"/>
    <w:rsid w:val="00DF15E0"/>
    <w:rsid w:val="00DF31B7"/>
    <w:rsid w:val="00DF37A0"/>
    <w:rsid w:val="00DF4917"/>
    <w:rsid w:val="00E110E7"/>
    <w:rsid w:val="00E11B20"/>
    <w:rsid w:val="00E166BE"/>
    <w:rsid w:val="00E17FA2"/>
    <w:rsid w:val="00E21714"/>
    <w:rsid w:val="00E22330"/>
    <w:rsid w:val="00E263FA"/>
    <w:rsid w:val="00E2737B"/>
    <w:rsid w:val="00E27AA3"/>
    <w:rsid w:val="00E30225"/>
    <w:rsid w:val="00E30B5A"/>
    <w:rsid w:val="00E30C30"/>
    <w:rsid w:val="00E3123D"/>
    <w:rsid w:val="00E31461"/>
    <w:rsid w:val="00E31D43"/>
    <w:rsid w:val="00E32608"/>
    <w:rsid w:val="00E3289B"/>
    <w:rsid w:val="00E3391C"/>
    <w:rsid w:val="00E34188"/>
    <w:rsid w:val="00E34B6E"/>
    <w:rsid w:val="00E35559"/>
    <w:rsid w:val="00E3723A"/>
    <w:rsid w:val="00E37860"/>
    <w:rsid w:val="00E446F1"/>
    <w:rsid w:val="00E45919"/>
    <w:rsid w:val="00E45DB8"/>
    <w:rsid w:val="00E46886"/>
    <w:rsid w:val="00E47AEF"/>
    <w:rsid w:val="00E53B75"/>
    <w:rsid w:val="00E54E3B"/>
    <w:rsid w:val="00E553DF"/>
    <w:rsid w:val="00E55DFA"/>
    <w:rsid w:val="00E57565"/>
    <w:rsid w:val="00E62CF0"/>
    <w:rsid w:val="00E63838"/>
    <w:rsid w:val="00E64434"/>
    <w:rsid w:val="00E67C51"/>
    <w:rsid w:val="00E71CF8"/>
    <w:rsid w:val="00E71E34"/>
    <w:rsid w:val="00E72EFC"/>
    <w:rsid w:val="00E758EC"/>
    <w:rsid w:val="00E76E18"/>
    <w:rsid w:val="00E77EF8"/>
    <w:rsid w:val="00E80385"/>
    <w:rsid w:val="00E8234C"/>
    <w:rsid w:val="00E82C4D"/>
    <w:rsid w:val="00E83440"/>
    <w:rsid w:val="00E83AA9"/>
    <w:rsid w:val="00E85928"/>
    <w:rsid w:val="00E87822"/>
    <w:rsid w:val="00E90395"/>
    <w:rsid w:val="00E90E49"/>
    <w:rsid w:val="00E917F9"/>
    <w:rsid w:val="00E91D97"/>
    <w:rsid w:val="00E9291C"/>
    <w:rsid w:val="00E9356F"/>
    <w:rsid w:val="00E93FFE"/>
    <w:rsid w:val="00E94F8A"/>
    <w:rsid w:val="00EA38BD"/>
    <w:rsid w:val="00EA41B8"/>
    <w:rsid w:val="00EA4A9E"/>
    <w:rsid w:val="00EA7A41"/>
    <w:rsid w:val="00EB077B"/>
    <w:rsid w:val="00EB3AF5"/>
    <w:rsid w:val="00EB4EA2"/>
    <w:rsid w:val="00EB5722"/>
    <w:rsid w:val="00EB7211"/>
    <w:rsid w:val="00EC24C5"/>
    <w:rsid w:val="00EC27C6"/>
    <w:rsid w:val="00EC2A94"/>
    <w:rsid w:val="00EC2B75"/>
    <w:rsid w:val="00EC39C9"/>
    <w:rsid w:val="00EC4207"/>
    <w:rsid w:val="00EC5653"/>
    <w:rsid w:val="00EC7041"/>
    <w:rsid w:val="00EC71CE"/>
    <w:rsid w:val="00EC78F2"/>
    <w:rsid w:val="00ED1006"/>
    <w:rsid w:val="00ED1C00"/>
    <w:rsid w:val="00ED1C67"/>
    <w:rsid w:val="00ED3BA3"/>
    <w:rsid w:val="00ED4531"/>
    <w:rsid w:val="00EE66C7"/>
    <w:rsid w:val="00EE7DBF"/>
    <w:rsid w:val="00EF18FE"/>
    <w:rsid w:val="00EF191A"/>
    <w:rsid w:val="00EF1EA9"/>
    <w:rsid w:val="00EF52D0"/>
    <w:rsid w:val="00EF5787"/>
    <w:rsid w:val="00EF5838"/>
    <w:rsid w:val="00EF60D0"/>
    <w:rsid w:val="00EF7623"/>
    <w:rsid w:val="00F02322"/>
    <w:rsid w:val="00F02DB2"/>
    <w:rsid w:val="00F02EAC"/>
    <w:rsid w:val="00F0320F"/>
    <w:rsid w:val="00F03D6C"/>
    <w:rsid w:val="00F0528D"/>
    <w:rsid w:val="00F06C67"/>
    <w:rsid w:val="00F06DFD"/>
    <w:rsid w:val="00F071D1"/>
    <w:rsid w:val="00F07533"/>
    <w:rsid w:val="00F078E5"/>
    <w:rsid w:val="00F10629"/>
    <w:rsid w:val="00F13D34"/>
    <w:rsid w:val="00F15FA5"/>
    <w:rsid w:val="00F1769B"/>
    <w:rsid w:val="00F209B7"/>
    <w:rsid w:val="00F2376F"/>
    <w:rsid w:val="00F24163"/>
    <w:rsid w:val="00F243D8"/>
    <w:rsid w:val="00F25A1E"/>
    <w:rsid w:val="00F30828"/>
    <w:rsid w:val="00F313D6"/>
    <w:rsid w:val="00F32B3E"/>
    <w:rsid w:val="00F3506F"/>
    <w:rsid w:val="00F40F0C"/>
    <w:rsid w:val="00F4764A"/>
    <w:rsid w:val="00F4766C"/>
    <w:rsid w:val="00F507D1"/>
    <w:rsid w:val="00F50BCC"/>
    <w:rsid w:val="00F519CE"/>
    <w:rsid w:val="00F51ADA"/>
    <w:rsid w:val="00F56BBD"/>
    <w:rsid w:val="00F607C5"/>
    <w:rsid w:val="00F60DEA"/>
    <w:rsid w:val="00F618C5"/>
    <w:rsid w:val="00F61CF3"/>
    <w:rsid w:val="00F6302A"/>
    <w:rsid w:val="00F63775"/>
    <w:rsid w:val="00F64C2B"/>
    <w:rsid w:val="00F651BE"/>
    <w:rsid w:val="00F65B89"/>
    <w:rsid w:val="00F65EC2"/>
    <w:rsid w:val="00F66B02"/>
    <w:rsid w:val="00F66EB7"/>
    <w:rsid w:val="00F67F53"/>
    <w:rsid w:val="00F703BE"/>
    <w:rsid w:val="00F71F69"/>
    <w:rsid w:val="00F72B72"/>
    <w:rsid w:val="00F74BB9"/>
    <w:rsid w:val="00F75582"/>
    <w:rsid w:val="00F76CA5"/>
    <w:rsid w:val="00F76EFA"/>
    <w:rsid w:val="00F804BE"/>
    <w:rsid w:val="00F814C2"/>
    <w:rsid w:val="00F817CE"/>
    <w:rsid w:val="00F8319C"/>
    <w:rsid w:val="00F84440"/>
    <w:rsid w:val="00F8456C"/>
    <w:rsid w:val="00F858FD"/>
    <w:rsid w:val="00F859D8"/>
    <w:rsid w:val="00F868F5"/>
    <w:rsid w:val="00F86F6B"/>
    <w:rsid w:val="00F9056A"/>
    <w:rsid w:val="00F90F8D"/>
    <w:rsid w:val="00F92782"/>
    <w:rsid w:val="00F93AA9"/>
    <w:rsid w:val="00F96985"/>
    <w:rsid w:val="00F97838"/>
    <w:rsid w:val="00FA2BB3"/>
    <w:rsid w:val="00FA46B8"/>
    <w:rsid w:val="00FA5448"/>
    <w:rsid w:val="00FA6F0B"/>
    <w:rsid w:val="00FB0938"/>
    <w:rsid w:val="00FB40B5"/>
    <w:rsid w:val="00FB4C80"/>
    <w:rsid w:val="00FB6A6A"/>
    <w:rsid w:val="00FB705D"/>
    <w:rsid w:val="00FC05A1"/>
    <w:rsid w:val="00FC7429"/>
    <w:rsid w:val="00FC7F84"/>
    <w:rsid w:val="00FD0620"/>
    <w:rsid w:val="00FD07F6"/>
    <w:rsid w:val="00FD1199"/>
    <w:rsid w:val="00FD1EC8"/>
    <w:rsid w:val="00FD47ED"/>
    <w:rsid w:val="00FD5DD1"/>
    <w:rsid w:val="00FD74DB"/>
    <w:rsid w:val="00FD7660"/>
    <w:rsid w:val="00FE0655"/>
    <w:rsid w:val="00FE1C95"/>
    <w:rsid w:val="00FE2365"/>
    <w:rsid w:val="00FE391B"/>
    <w:rsid w:val="00FE4C7B"/>
    <w:rsid w:val="00FE6989"/>
    <w:rsid w:val="00FE7336"/>
    <w:rsid w:val="00FE787C"/>
    <w:rsid w:val="00FF1171"/>
    <w:rsid w:val="00FF122C"/>
    <w:rsid w:val="00FF12BE"/>
    <w:rsid w:val="00FF45A5"/>
    <w:rsid w:val="00FF4D2D"/>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4533E"/>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标题 1,Alt+1,Alt+11,Alt+12,Alt+13"/>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2 Char,h2 Char,标题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B4533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4533E"/>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uiPriority w:val="99"/>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link w:val="B10"/>
    <w:uiPriority w:val="99"/>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hAns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link w:val="ListParagraphChar"/>
    <w:uiPriority w:val="34"/>
    <w:qFormat/>
    <w:rsid w:val="000211D9"/>
    <w:pPr>
      <w:spacing w:after="0"/>
      <w:ind w:left="720"/>
    </w:pPr>
    <w:rPr>
      <w:rFonts w:ascii="Calibri" w:hAnsi="Calibri"/>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character" w:customStyle="1" w:styleId="ListParagraphChar">
    <w:name w:val="List Paragraph Char"/>
    <w:link w:val="ListParagraph"/>
    <w:uiPriority w:val="34"/>
    <w:qFormat/>
    <w:rsid w:val="004C691A"/>
    <w:rPr>
      <w:rFonts w:ascii="Calibri" w:eastAsiaTheme="minorHAnsi" w:hAnsi="Calibri"/>
      <w:sz w:val="22"/>
      <w:szCs w:val="22"/>
      <w:lang w:val="sv-SE" w:eastAsia="sv-SE"/>
    </w:rPr>
  </w:style>
  <w:style w:type="paragraph" w:customStyle="1" w:styleId="TdocHeader2">
    <w:name w:val="Tdoc_Header_2"/>
    <w:basedOn w:val="Normal"/>
    <w:rsid w:val="004C5E10"/>
    <w:pPr>
      <w:widowControl w:val="0"/>
      <w:tabs>
        <w:tab w:val="left" w:pos="1701"/>
        <w:tab w:val="right" w:pos="9072"/>
        <w:tab w:val="right" w:pos="10206"/>
      </w:tabs>
      <w:spacing w:after="0"/>
      <w:ind w:left="1440" w:hanging="1440"/>
    </w:pPr>
    <w:rPr>
      <w:rFonts w:eastAsia="Batang"/>
      <w:b/>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C5E10"/>
    <w:rPr>
      <w:rFonts w:ascii="Arial" w:hAnsi="Arial" w:cs="Arial"/>
      <w:b/>
      <w:bCs/>
      <w:noProof/>
      <w:sz w:val="18"/>
      <w:szCs w:val="18"/>
      <w:lang w:eastAsia="zh-CN"/>
    </w:rPr>
  </w:style>
  <w:style w:type="table" w:styleId="TableGrid">
    <w:name w:val="Table Grid"/>
    <w:basedOn w:val="TableNormal"/>
    <w:uiPriority w:val="99"/>
    <w:rsid w:val="000149F4"/>
    <w:rPr>
      <w:rFonts w:asciiTheme="minorHAnsi" w:eastAsiaTheme="minorHAnsi" w:hAnsiTheme="minorHAnsi" w:cstheme="minorBid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ink w:val="B1"/>
    <w:uiPriority w:val="99"/>
    <w:locked/>
    <w:rsid w:val="00A936FD"/>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176500850">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2083019878">
          <w:marLeft w:val="274"/>
          <w:marRight w:val="0"/>
          <w:marTop w:val="115"/>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5BFFCA-B23E-484D-AEB9-792DA3573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682</Words>
  <Characters>3892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2017-09-12T03:19:00Z</dcterms:created>
  <dcterms:modified xsi:type="dcterms:W3CDTF">2017-09-12T03:20:00Z</dcterms:modified>
</cp:coreProperties>
</file>